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74C25C3" w14:textId="1AB646D8" w:rsidR="0072434F" w:rsidRPr="00752C0B" w:rsidRDefault="001759C2" w:rsidP="0072434F">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9F35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2434F">
        <w:rPr>
          <w:rFonts w:ascii="Arial" w:hAnsi="Arial" w:cs="Arial"/>
          <w:b/>
          <w:bCs/>
          <w:sz w:val="28"/>
        </w:rPr>
        <w:t xml:space="preserve">3GPP TSG RAN </w:t>
      </w:r>
      <w:r w:rsidR="0072434F" w:rsidRPr="0052548E">
        <w:rPr>
          <w:rFonts w:ascii="Arial" w:hAnsi="Arial" w:cs="Arial"/>
          <w:b/>
          <w:bCs/>
          <w:sz w:val="28"/>
        </w:rPr>
        <w:t xml:space="preserve">WG1 </w:t>
      </w:r>
      <w:r w:rsidR="0072434F">
        <w:rPr>
          <w:rFonts w:ascii="Arial" w:hAnsi="Arial" w:cs="Arial"/>
          <w:b/>
          <w:bCs/>
          <w:sz w:val="28"/>
        </w:rPr>
        <w:t>#9</w:t>
      </w:r>
      <w:r w:rsidR="009B488F">
        <w:rPr>
          <w:rFonts w:ascii="Arial" w:hAnsi="Arial" w:cs="Arial" w:hint="eastAsia"/>
          <w:b/>
          <w:bCs/>
          <w:sz w:val="28"/>
          <w:lang w:eastAsia="zh-CN"/>
        </w:rPr>
        <w:t>8</w:t>
      </w:r>
      <w:r w:rsidR="009F1E74">
        <w:rPr>
          <w:rFonts w:ascii="Arial" w:hAnsi="Arial" w:cs="Arial" w:hint="eastAsia"/>
          <w:b/>
          <w:bCs/>
          <w:sz w:val="28"/>
          <w:lang w:eastAsia="zh-CN"/>
        </w:rPr>
        <w:t>b</w:t>
      </w:r>
      <w:r w:rsidR="0072434F">
        <w:rPr>
          <w:rFonts w:ascii="Arial" w:hAnsi="Arial" w:cs="Arial"/>
          <w:b/>
          <w:bCs/>
          <w:sz w:val="28"/>
        </w:rPr>
        <w:t xml:space="preserve">                             </w:t>
      </w:r>
      <w:r w:rsidR="0072434F" w:rsidRPr="00752C0B">
        <w:rPr>
          <w:rFonts w:ascii="Arial" w:eastAsia="MS Mincho" w:hAnsi="Arial" w:cs="Arial"/>
          <w:b/>
          <w:bCs/>
          <w:sz w:val="28"/>
          <w:lang w:eastAsia="ja-JP"/>
        </w:rPr>
        <w:t xml:space="preserve">                </w:t>
      </w:r>
      <w:r w:rsidR="00D63DEC">
        <w:rPr>
          <w:rFonts w:ascii="Arial" w:eastAsia="MS Mincho" w:hAnsi="Arial" w:cs="Arial"/>
          <w:b/>
          <w:bCs/>
          <w:sz w:val="28"/>
          <w:lang w:eastAsia="ja-JP"/>
        </w:rPr>
        <w:t xml:space="preserve">     </w:t>
      </w:r>
      <w:r w:rsidR="0072434F" w:rsidRPr="00752C0B">
        <w:rPr>
          <w:rFonts w:ascii="Arial" w:eastAsia="MS Mincho" w:hAnsi="Arial" w:cs="Arial"/>
          <w:b/>
          <w:bCs/>
          <w:sz w:val="28"/>
          <w:lang w:eastAsia="ja-JP"/>
        </w:rPr>
        <w:t xml:space="preserve">  </w:t>
      </w:r>
      <w:r w:rsidR="00E4773F">
        <w:rPr>
          <w:rFonts w:ascii="Arial" w:eastAsia="MS Mincho" w:hAnsi="Arial" w:cs="Arial"/>
          <w:b/>
          <w:bCs/>
          <w:sz w:val="28"/>
          <w:lang w:eastAsia="ja-JP"/>
        </w:rPr>
        <w:t xml:space="preserve"> </w:t>
      </w:r>
      <w:r w:rsidR="0072434F" w:rsidRPr="0013681C">
        <w:rPr>
          <w:rFonts w:ascii="Arial" w:eastAsia="MS Mincho" w:hAnsi="Arial" w:cs="Arial"/>
          <w:b/>
          <w:bCs/>
          <w:sz w:val="28"/>
          <w:lang w:eastAsia="ja-JP"/>
        </w:rPr>
        <w:t>R1-19</w:t>
      </w:r>
      <w:r w:rsidR="003A6E8D">
        <w:rPr>
          <w:rFonts w:ascii="Arial" w:eastAsia="MS Mincho" w:hAnsi="Arial" w:cs="Arial"/>
          <w:b/>
          <w:bCs/>
          <w:sz w:val="28"/>
          <w:lang w:eastAsia="ja-JP"/>
        </w:rPr>
        <w:t>11292</w:t>
      </w:r>
      <w:bookmarkStart w:id="1" w:name="_GoBack"/>
      <w:bookmarkEnd w:id="1"/>
    </w:p>
    <w:p w14:paraId="2F516F00" w14:textId="135B5913" w:rsidR="0072434F" w:rsidRDefault="009F1E74" w:rsidP="0072434F">
      <w:pPr>
        <w:spacing w:after="60"/>
        <w:ind w:left="1555" w:hanging="1555"/>
        <w:jc w:val="left"/>
        <w:rPr>
          <w:rFonts w:ascii="Arial" w:eastAsia="MS Mincho" w:hAnsi="Arial" w:cs="Arial"/>
          <w:b/>
          <w:bCs/>
          <w:sz w:val="28"/>
          <w:lang w:eastAsia="ja-JP"/>
        </w:rPr>
      </w:pPr>
      <w:r w:rsidRPr="00ED2600">
        <w:rPr>
          <w:rFonts w:ascii="Arial" w:eastAsia="等线" w:hAnsi="Arial" w:cs="Arial"/>
          <w:b/>
          <w:bCs/>
          <w:sz w:val="28"/>
          <w:lang w:eastAsia="zh-CN"/>
        </w:rPr>
        <w:t>Chongqing</w:t>
      </w:r>
      <w:r w:rsidRPr="00ED2600">
        <w:rPr>
          <w:rFonts w:ascii="Arial" w:eastAsia="MS Mincho" w:hAnsi="Arial" w:cs="Arial"/>
          <w:b/>
          <w:bCs/>
          <w:sz w:val="28"/>
          <w:lang w:eastAsia="ja-JP"/>
        </w:rPr>
        <w:t>, C</w:t>
      </w:r>
      <w:r w:rsidRPr="00ED2600">
        <w:rPr>
          <w:rFonts w:ascii="Arial" w:eastAsia="等线" w:hAnsi="Arial" w:cs="Arial"/>
          <w:b/>
          <w:bCs/>
          <w:sz w:val="28"/>
          <w:lang w:eastAsia="zh-CN"/>
        </w:rPr>
        <w:t>hina</w:t>
      </w:r>
      <w:r w:rsidRPr="00ED2600">
        <w:rPr>
          <w:rFonts w:ascii="Arial" w:eastAsia="MS Mincho" w:hAnsi="Arial" w:cs="Arial"/>
          <w:b/>
          <w:bCs/>
          <w:sz w:val="28"/>
          <w:lang w:eastAsia="ja-JP"/>
        </w:rPr>
        <w:t>, Oct 14</w:t>
      </w:r>
      <w:r w:rsidRPr="00ED2600">
        <w:rPr>
          <w:rFonts w:ascii="Arial" w:eastAsia="MS Mincho" w:hAnsi="Arial" w:cs="Arial"/>
          <w:b/>
          <w:bCs/>
          <w:sz w:val="28"/>
          <w:vertAlign w:val="superscript"/>
          <w:lang w:eastAsia="ja-JP"/>
        </w:rPr>
        <w:t>th</w:t>
      </w:r>
      <w:r w:rsidRPr="00ED2600">
        <w:rPr>
          <w:rFonts w:ascii="Arial" w:eastAsia="MS Mincho" w:hAnsi="Arial" w:cs="Arial"/>
          <w:b/>
          <w:bCs/>
          <w:sz w:val="28"/>
          <w:lang w:eastAsia="ja-JP"/>
        </w:rPr>
        <w:t xml:space="preserve"> – </w:t>
      </w:r>
      <w:r>
        <w:rPr>
          <w:rFonts w:ascii="Arial" w:eastAsia="MS Mincho" w:hAnsi="Arial" w:cs="Arial"/>
          <w:b/>
          <w:bCs/>
          <w:sz w:val="28"/>
          <w:lang w:eastAsia="ja-JP"/>
        </w:rPr>
        <w:t>20</w:t>
      </w:r>
      <w:r w:rsidRPr="00ED2600">
        <w:rPr>
          <w:rFonts w:ascii="Arial" w:eastAsia="MS Mincho" w:hAnsi="Arial" w:cs="Arial"/>
          <w:b/>
          <w:bCs/>
          <w:sz w:val="28"/>
          <w:vertAlign w:val="superscript"/>
          <w:lang w:eastAsia="ja-JP"/>
        </w:rPr>
        <w:t>th</w:t>
      </w:r>
      <w:r w:rsidRPr="00ED2600">
        <w:rPr>
          <w:rFonts w:ascii="Arial" w:eastAsia="MS Mincho" w:hAnsi="Arial" w:cs="Arial"/>
          <w:b/>
          <w:bCs/>
          <w:sz w:val="28"/>
          <w:lang w:eastAsia="ja-JP"/>
        </w:rPr>
        <w:t>,</w:t>
      </w:r>
      <w:r w:rsidR="0045561E">
        <w:rPr>
          <w:rFonts w:ascii="Arial" w:eastAsia="MS Mincho" w:hAnsi="Arial" w:cs="Arial"/>
          <w:b/>
          <w:bCs/>
          <w:sz w:val="28"/>
          <w:lang w:eastAsia="ja-JP"/>
        </w:rPr>
        <w:t xml:space="preserve"> 2019</w:t>
      </w:r>
    </w:p>
    <w:p w14:paraId="53D49625" w14:textId="2B2E38F7" w:rsidR="00F04951" w:rsidRDefault="00F04951" w:rsidP="0072434F">
      <w:pPr>
        <w:tabs>
          <w:tab w:val="right" w:pos="9216"/>
        </w:tabs>
        <w:spacing w:after="0"/>
        <w:jc w:val="left"/>
        <w:rPr>
          <w:b/>
        </w:rPr>
      </w:pPr>
    </w:p>
    <w:p w14:paraId="094B4113" w14:textId="15033D6D"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026C92">
        <w:rPr>
          <w:b/>
          <w:lang w:eastAsia="zh-CN"/>
        </w:rPr>
        <w:t>1</w:t>
      </w:r>
      <w:r w:rsidR="00715DE7">
        <w:rPr>
          <w:b/>
          <w:lang w:eastAsia="zh-CN"/>
        </w:rPr>
        <w:t>.</w:t>
      </w:r>
      <w:r w:rsidR="00026C92">
        <w:rPr>
          <w:b/>
          <w:lang w:eastAsia="zh-CN"/>
        </w:rPr>
        <w:t>1</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6CD8DA18" w:rsidR="001759C2" w:rsidRPr="005B57AA"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5B57AA">
        <w:rPr>
          <w:b/>
        </w:rPr>
        <w:t xml:space="preserve"> </w:t>
      </w:r>
      <w:r w:rsidR="005B57AA">
        <w:rPr>
          <w:b/>
          <w:lang w:eastAsia="zh-CN"/>
        </w:rPr>
        <w:t>O</w:t>
      </w:r>
      <w:r w:rsidR="00C90457">
        <w:rPr>
          <w:b/>
        </w:rPr>
        <w:t xml:space="preserve">n </w:t>
      </w:r>
      <w:r w:rsidR="00D4746D">
        <w:rPr>
          <w:b/>
        </w:rPr>
        <w:t>NR</w:t>
      </w:r>
      <w:r w:rsidR="00527FD9">
        <w:rPr>
          <w:rFonts w:hint="eastAsia"/>
          <w:b/>
          <w:lang w:eastAsia="zh-CN"/>
        </w:rPr>
        <w:t>-</w:t>
      </w:r>
      <w:r w:rsidR="00D4746D">
        <w:rPr>
          <w:b/>
        </w:rPr>
        <w:t>U i</w:t>
      </w:r>
      <w:r w:rsidR="003C7BCE">
        <w:rPr>
          <w:rFonts w:hint="eastAsia"/>
          <w:b/>
          <w:lang w:eastAsia="zh-CN"/>
        </w:rPr>
        <w:t>nitial</w:t>
      </w:r>
      <w:r w:rsidR="003C7BCE">
        <w:rPr>
          <w:b/>
        </w:rPr>
        <w:t xml:space="preserve"> </w:t>
      </w:r>
      <w:r w:rsidR="003C7BCE">
        <w:rPr>
          <w:rFonts w:hint="eastAsia"/>
          <w:b/>
          <w:lang w:eastAsia="zh-CN"/>
        </w:rPr>
        <w:t>acces</w:t>
      </w:r>
      <w:r w:rsidR="00D4746D">
        <w:rPr>
          <w:b/>
          <w:lang w:eastAsia="zh-CN"/>
        </w:rPr>
        <w:t>s</w:t>
      </w:r>
      <w:r w:rsidR="005B57AA" w:rsidRPr="005B57AA">
        <w:t xml:space="preserve"> </w:t>
      </w:r>
      <w:r w:rsidR="005B57AA" w:rsidRPr="005B57AA">
        <w:rPr>
          <w:b/>
          <w:lang w:eastAsia="zh-CN"/>
        </w:rPr>
        <w:t>signals/channels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509EF25" w14:textId="631556D2" w:rsidR="0072434F" w:rsidRPr="00924AE4" w:rsidRDefault="0072434F" w:rsidP="0072434F">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C67116">
        <w:rPr>
          <w:rFonts w:asciiTheme="minorEastAsia" w:hAnsiTheme="minorEastAsia" w:hint="eastAsia"/>
          <w:lang w:eastAsia="zh-CN"/>
        </w:rPr>
        <w:t>8</w:t>
      </w:r>
      <w:r>
        <w:rPr>
          <w:rFonts w:eastAsia="MS Mincho"/>
          <w:lang w:eastAsia="ja-JP"/>
        </w:rPr>
        <w:t xml:space="preserve"> meeting, several agreements were approved for </w:t>
      </w:r>
      <w:r w:rsidRPr="00CA6B84">
        <w:rPr>
          <w:rFonts w:eastAsia="MS Mincho"/>
          <w:lang w:eastAsia="ja-JP"/>
        </w:rPr>
        <w:t>NR-U</w:t>
      </w:r>
      <w:r>
        <w:rPr>
          <w:rFonts w:eastAsia="MS Mincho"/>
          <w:lang w:eastAsia="ja-JP"/>
        </w:rPr>
        <w:t xml:space="preserve"> initial access</w:t>
      </w:r>
      <w:r w:rsidRPr="00EB4C05">
        <w:t xml:space="preserve"> </w:t>
      </w:r>
      <w:r>
        <w:t>as in</w:t>
      </w:r>
      <w:r>
        <w:rPr>
          <w:rFonts w:eastAsia="MS Mincho"/>
          <w:lang w:eastAsia="ja-JP"/>
        </w:rPr>
        <w:t xml:space="preserve"> [1]:</w:t>
      </w:r>
    </w:p>
    <w:p w14:paraId="210BC63E" w14:textId="77777777" w:rsidR="00C67116" w:rsidRDefault="00C67116" w:rsidP="00C67116">
      <w:pPr>
        <w:rPr>
          <w:lang w:eastAsia="x-none"/>
        </w:rPr>
      </w:pPr>
      <w:r w:rsidRPr="00CF0274">
        <w:rPr>
          <w:highlight w:val="green"/>
          <w:lang w:eastAsia="x-none"/>
        </w:rPr>
        <w:t>Agreement:</w:t>
      </w:r>
    </w:p>
    <w:p w14:paraId="5BC0EBFF" w14:textId="77777777" w:rsidR="00C67116" w:rsidRDefault="00C67116" w:rsidP="00C67116">
      <w:pPr>
        <w:rPr>
          <w:lang w:eastAsia="x-none"/>
        </w:rPr>
      </w:pPr>
      <w:r>
        <w:rPr>
          <w:lang w:eastAsia="x-none"/>
        </w:rPr>
        <w:t>No new PRACH formats are specified for operation in unlicensed spectrum.</w:t>
      </w:r>
    </w:p>
    <w:p w14:paraId="5D51D799" w14:textId="77777777" w:rsidR="00C67116" w:rsidRDefault="00C67116" w:rsidP="00C67116">
      <w:pPr>
        <w:rPr>
          <w:lang w:eastAsia="x-none"/>
        </w:rPr>
      </w:pPr>
      <w:r w:rsidRPr="00DC4F39">
        <w:rPr>
          <w:highlight w:val="green"/>
          <w:lang w:eastAsia="x-none"/>
        </w:rPr>
        <w:t>Agreement:</w:t>
      </w:r>
    </w:p>
    <w:p w14:paraId="27C8FAB3" w14:textId="77777777" w:rsidR="00C67116" w:rsidRPr="00455DE7" w:rsidRDefault="00C67116" w:rsidP="00C67116">
      <w:pPr>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64467101" w14:textId="77777777" w:rsidR="00C67116" w:rsidRPr="00455DE7" w:rsidRDefault="00C67116" w:rsidP="00C67116">
      <w:pPr>
        <w:numPr>
          <w:ilvl w:val="0"/>
          <w:numId w:val="39"/>
        </w:numPr>
        <w:autoSpaceDE/>
        <w:autoSpaceDN/>
        <w:adjustRightInd/>
        <w:snapToGrid/>
        <w:spacing w:after="0"/>
        <w:jc w:val="left"/>
        <w:rPr>
          <w:lang w:eastAsia="x-none"/>
        </w:rPr>
      </w:pPr>
      <w:r w:rsidRPr="00455DE7">
        <w:rPr>
          <w:lang w:eastAsia="x-none"/>
        </w:rPr>
        <w:t>Alt 1: gNB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7D6A143E" w14:textId="77777777" w:rsidR="00C67116" w:rsidRDefault="00C67116" w:rsidP="00C67116">
      <w:pPr>
        <w:numPr>
          <w:ilvl w:val="0"/>
          <w:numId w:val="39"/>
        </w:numPr>
        <w:autoSpaceDE/>
        <w:autoSpaceDN/>
        <w:adjustRightInd/>
        <w:snapToGrid/>
        <w:spacing w:after="0"/>
        <w:jc w:val="left"/>
        <w:rPr>
          <w:lang w:eastAsia="x-none"/>
        </w:rPr>
      </w:pPr>
      <w:r w:rsidRPr="00455DE7">
        <w:rPr>
          <w:lang w:eastAsia="x-none"/>
        </w:rPr>
        <w:t>Alt 2: gNB configures the UE to report the CGI for a PCI on a given SSB frequency not on a sync raster point and the MIB in SSB will point to the frequency location of the coreset #0</w:t>
      </w:r>
      <w:r>
        <w:rPr>
          <w:lang w:eastAsia="x-none"/>
        </w:rPr>
        <w:t>.</w:t>
      </w:r>
    </w:p>
    <w:p w14:paraId="69978967" w14:textId="77777777" w:rsidR="00C67116" w:rsidRDefault="00C67116" w:rsidP="00C67116">
      <w:pPr>
        <w:numPr>
          <w:ilvl w:val="1"/>
          <w:numId w:val="39"/>
        </w:numPr>
        <w:autoSpaceDE/>
        <w:autoSpaceDN/>
        <w:adjustRightInd/>
        <w:snapToGrid/>
        <w:spacing w:after="0"/>
        <w:jc w:val="left"/>
        <w:rPr>
          <w:lang w:eastAsia="x-none"/>
        </w:rPr>
      </w:pPr>
      <w:r w:rsidRPr="00455DE7">
        <w:rPr>
          <w:lang w:eastAsia="x-none"/>
        </w:rPr>
        <w:t xml:space="preserve">FFS: number of CORESET 0 offsets configurable in MIB when SSB is not on sync raster entry </w:t>
      </w:r>
    </w:p>
    <w:p w14:paraId="2F6F4349" w14:textId="2524B4CF" w:rsidR="00DA67F8" w:rsidRDefault="00C67116" w:rsidP="00C67116">
      <w:pPr>
        <w:numPr>
          <w:ilvl w:val="1"/>
          <w:numId w:val="39"/>
        </w:numPr>
        <w:autoSpaceDE/>
        <w:autoSpaceDN/>
        <w:adjustRightInd/>
        <w:snapToGrid/>
        <w:spacing w:after="0"/>
        <w:jc w:val="left"/>
        <w:rPr>
          <w:lang w:eastAsia="x-none"/>
        </w:rPr>
      </w:pPr>
      <w:r>
        <w:rPr>
          <w:lang w:eastAsia="x-none"/>
        </w:rPr>
        <w:t>Note: Signalling of offset only necessary if more than one off-sync-raster point offset is agreed</w:t>
      </w:r>
    </w:p>
    <w:p w14:paraId="0C392465" w14:textId="33E8B759" w:rsidR="003267AD" w:rsidRPr="003D3350" w:rsidRDefault="003267AD" w:rsidP="003267AD">
      <w:pPr>
        <w:autoSpaceDE/>
        <w:autoSpaceDN/>
        <w:adjustRightInd/>
        <w:snapToGrid/>
        <w:spacing w:after="0"/>
        <w:jc w:val="left"/>
        <w:rPr>
          <w:lang w:eastAsia="zh-CN"/>
        </w:rPr>
      </w:pPr>
      <w:r>
        <w:rPr>
          <w:rFonts w:hint="eastAsia"/>
          <w:lang w:eastAsia="zh-CN"/>
        </w:rPr>
        <w:t>I</w:t>
      </w:r>
      <w:r>
        <w:rPr>
          <w:lang w:eastAsia="zh-CN"/>
        </w:rPr>
        <w:t>n this contribution, several aspects on initial access signals/channels of NR-U are discussed.</w:t>
      </w:r>
    </w:p>
    <w:p w14:paraId="64601FBD" w14:textId="74FCF10B" w:rsidR="001759C2" w:rsidRDefault="00716DEA" w:rsidP="001759C2">
      <w:pPr>
        <w:pStyle w:val="1"/>
        <w:rPr>
          <w:szCs w:val="20"/>
        </w:rPr>
      </w:pPr>
      <w:r>
        <w:rPr>
          <w:rFonts w:hint="eastAsia"/>
          <w:szCs w:val="20"/>
          <w:lang w:eastAsia="zh-CN"/>
        </w:rPr>
        <w:t>DRS</w:t>
      </w:r>
      <w:r>
        <w:rPr>
          <w:szCs w:val="20"/>
          <w:lang w:eastAsia="zh-CN"/>
        </w:rPr>
        <w:t xml:space="preserve"> </w:t>
      </w:r>
      <w:r w:rsidR="0009651F">
        <w:rPr>
          <w:szCs w:val="20"/>
          <w:lang w:eastAsia="zh-CN"/>
        </w:rPr>
        <w:t>design</w:t>
      </w:r>
    </w:p>
    <w:p w14:paraId="5A753DFE"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
        <w:keepNext/>
        <w:numPr>
          <w:ilvl w:val="0"/>
          <w:numId w:val="12"/>
        </w:numPr>
        <w:spacing w:before="120"/>
        <w:ind w:firstLineChars="0"/>
        <w:outlineLvl w:val="1"/>
        <w:rPr>
          <w:b/>
          <w:bCs/>
          <w:vanish/>
          <w:sz w:val="24"/>
          <w:lang w:eastAsia="zh-CN"/>
        </w:rPr>
      </w:pPr>
    </w:p>
    <w:p w14:paraId="70539A59" w14:textId="456B8902" w:rsidR="00E528A4" w:rsidRPr="006D673F" w:rsidRDefault="001E12D3" w:rsidP="006D673F">
      <w:pPr>
        <w:pStyle w:val="2"/>
        <w:rPr>
          <w:lang w:eastAsia="zh-CN"/>
        </w:rPr>
      </w:pPr>
      <w:r w:rsidRPr="006D673F">
        <w:rPr>
          <w:lang w:eastAsia="zh-CN"/>
        </w:rPr>
        <w:t xml:space="preserve">SS/PBCH block </w:t>
      </w:r>
      <w:r w:rsidR="00103E13" w:rsidRPr="006D673F">
        <w:rPr>
          <w:lang w:eastAsia="zh-CN"/>
        </w:rPr>
        <w:t xml:space="preserve">and </w:t>
      </w:r>
      <w:bookmarkStart w:id="2" w:name="_Hlk12284825"/>
      <w:r w:rsidR="00103E13" w:rsidRPr="006D673F">
        <w:rPr>
          <w:lang w:eastAsia="zh-CN"/>
        </w:rPr>
        <w:t>Type0-PDCCH monitoring</w:t>
      </w:r>
      <w:bookmarkEnd w:id="2"/>
    </w:p>
    <w:p w14:paraId="7EE43111" w14:textId="4009DC8F" w:rsidR="002E2A63" w:rsidRDefault="004903CE" w:rsidP="00FF080B">
      <w:pPr>
        <w:pStyle w:val="af"/>
        <w:kinsoku w:val="0"/>
        <w:overflowPunct w:val="0"/>
        <w:spacing w:after="60"/>
        <w:ind w:firstLineChars="0" w:firstLine="0"/>
        <w:textAlignment w:val="baseline"/>
        <w:rPr>
          <w:rFonts w:eastAsia="Times New Roman"/>
          <w:szCs w:val="20"/>
        </w:rPr>
      </w:pPr>
      <w:r>
        <w:rPr>
          <w:rFonts w:eastAsia="Times New Roman"/>
          <w:szCs w:val="20"/>
        </w:rPr>
        <w:t>In RAN1#</w:t>
      </w:r>
      <w:r w:rsidR="00E95C12">
        <w:rPr>
          <w:rFonts w:eastAsia="Times New Roman"/>
          <w:szCs w:val="20"/>
        </w:rPr>
        <w:t>97, due</w:t>
      </w:r>
      <w:r w:rsidR="005C0A9A">
        <w:rPr>
          <w:rFonts w:eastAsia="Times New Roman"/>
          <w:szCs w:val="20"/>
        </w:rPr>
        <w:t xml:space="preserve"> to no consensus on</w:t>
      </w:r>
      <w:r w:rsidR="009E7581">
        <w:rPr>
          <w:rFonts w:eastAsia="Times New Roman"/>
          <w:szCs w:val="20"/>
        </w:rPr>
        <w:t xml:space="preserve"> both </w:t>
      </w:r>
      <w:r w:rsidR="005C0A9A">
        <w:rPr>
          <w:rFonts w:eastAsia="Times New Roman"/>
          <w:szCs w:val="20"/>
        </w:rPr>
        <w:t>option</w:t>
      </w:r>
      <w:r w:rsidR="005C1207" w:rsidRPr="005C1207">
        <w:rPr>
          <w:rFonts w:eastAsia="Times New Roman" w:hint="eastAsia"/>
          <w:szCs w:val="20"/>
        </w:rPr>
        <w:t>s</w:t>
      </w:r>
      <w:r w:rsidR="005C0A9A">
        <w:rPr>
          <w:rFonts w:eastAsia="Times New Roman"/>
          <w:szCs w:val="20"/>
        </w:rPr>
        <w:t xml:space="preserve"> of SSB symbol allocation, </w:t>
      </w:r>
      <w:r w:rsidR="005C1207">
        <w:rPr>
          <w:rFonts w:eastAsia="Times New Roman"/>
          <w:szCs w:val="20"/>
        </w:rPr>
        <w:t xml:space="preserve">release 15 </w:t>
      </w:r>
      <w:r w:rsidR="002E2A63">
        <w:rPr>
          <w:rFonts w:eastAsia="Times New Roman"/>
          <w:szCs w:val="20"/>
        </w:rPr>
        <w:t>NR structure</w:t>
      </w:r>
      <w:r w:rsidR="005C1207">
        <w:rPr>
          <w:rFonts w:eastAsia="Times New Roman"/>
          <w:szCs w:val="20"/>
        </w:rPr>
        <w:t xml:space="preserve"> will be reused </w:t>
      </w:r>
      <w:r w:rsidR="00E602EF">
        <w:rPr>
          <w:rFonts w:eastAsia="Times New Roman"/>
          <w:szCs w:val="20"/>
        </w:rPr>
        <w:t>so that</w:t>
      </w:r>
      <w:r w:rsidR="005C1207">
        <w:rPr>
          <w:rFonts w:eastAsia="Times New Roman"/>
          <w:szCs w:val="20"/>
        </w:rPr>
        <w:t xml:space="preserve"> </w:t>
      </w:r>
      <w:r w:rsidR="004A451A">
        <w:rPr>
          <w:rFonts w:eastAsia="Times New Roman"/>
          <w:szCs w:val="20"/>
        </w:rPr>
        <w:t xml:space="preserve">there </w:t>
      </w:r>
      <w:r w:rsidR="00103E13">
        <w:rPr>
          <w:rFonts w:eastAsia="Times New Roman"/>
          <w:szCs w:val="20"/>
        </w:rPr>
        <w:t xml:space="preserve">would </w:t>
      </w:r>
      <w:r w:rsidR="009E7581">
        <w:rPr>
          <w:rFonts w:eastAsia="Times New Roman"/>
          <w:szCs w:val="20"/>
        </w:rPr>
        <w:t xml:space="preserve">be only one </w:t>
      </w:r>
      <w:r w:rsidR="005C1207">
        <w:rPr>
          <w:rFonts w:eastAsia="Times New Roman"/>
          <w:szCs w:val="20"/>
        </w:rPr>
        <w:t xml:space="preserve">LBT opportunity per </w:t>
      </w:r>
      <w:r w:rsidR="009E7581">
        <w:rPr>
          <w:rFonts w:eastAsia="Times New Roman"/>
          <w:szCs w:val="20"/>
        </w:rPr>
        <w:t>slot for NR-U DRS</w:t>
      </w:r>
      <w:r w:rsidR="00E474F2">
        <w:rPr>
          <w:rFonts w:eastAsia="Times New Roman"/>
          <w:szCs w:val="20"/>
        </w:rPr>
        <w:t xml:space="preserve">. </w:t>
      </w:r>
    </w:p>
    <w:p w14:paraId="0BD5AA68" w14:textId="3F5F4E72" w:rsidR="002E2A63" w:rsidRPr="002E2A63" w:rsidRDefault="002E2A63" w:rsidP="002E2A63">
      <w:pPr>
        <w:pStyle w:val="a3"/>
        <w:rPr>
          <w:rFonts w:eastAsia="Times New Roman"/>
          <w:sz w:val="22"/>
        </w:rPr>
      </w:pPr>
      <w:r w:rsidRPr="002E2A63">
        <w:rPr>
          <w:rFonts w:eastAsia="Times New Roman"/>
          <w:sz w:val="22"/>
        </w:rPr>
        <w:t xml:space="preserve">In RAN1#96bis, the following </w:t>
      </w:r>
      <w:r>
        <w:rPr>
          <w:rFonts w:eastAsia="Times New Roman"/>
          <w:sz w:val="22"/>
        </w:rPr>
        <w:t>is agreed in channel access, with which and a</w:t>
      </w:r>
      <w:r w:rsidRPr="002E2A63">
        <w:rPr>
          <w:rFonts w:eastAsia="Times New Roman"/>
          <w:sz w:val="22"/>
        </w:rPr>
        <w:t>ccording to the SSB and PDCCH#0 with related SIB1 PDSCH configuration, the gNB can only transmit the DRS using Cat 4 LBT if the number of SSB is four with 30KHz SCS, which would loss the benefit of Cat 2 LBT for DRS</w:t>
      </w:r>
      <w:r w:rsidR="007D7CBA">
        <w:rPr>
          <w:rFonts w:eastAsia="Times New Roman"/>
          <w:sz w:val="22"/>
        </w:rPr>
        <w:t xml:space="preserve">, becasue </w:t>
      </w:r>
      <w:r w:rsidRPr="002E2A63">
        <w:rPr>
          <w:rFonts w:eastAsia="Times New Roman"/>
          <w:sz w:val="22"/>
        </w:rPr>
        <w:t>the DRS duration with 4 SSBs is longer than 1ms</w:t>
      </w:r>
      <w:r w:rsidR="007D7CBA">
        <w:rPr>
          <w:rFonts w:eastAsia="Times New Roman"/>
          <w:sz w:val="22"/>
        </w:rPr>
        <w:t>.</w:t>
      </w: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694"/>
        <w:gridCol w:w="2797"/>
      </w:tblGrid>
      <w:tr w:rsidR="002E2A63" w:rsidRPr="00C64ECB" w14:paraId="3884F154" w14:textId="77777777" w:rsidTr="002E2A63">
        <w:trPr>
          <w:jc w:val="center"/>
        </w:trPr>
        <w:tc>
          <w:tcPr>
            <w:tcW w:w="1716" w:type="pct"/>
            <w:shd w:val="clear" w:color="auto" w:fill="auto"/>
          </w:tcPr>
          <w:p w14:paraId="1EF721F6" w14:textId="77777777" w:rsidR="002E2A63" w:rsidRPr="00C64ECB" w:rsidRDefault="002E2A63" w:rsidP="00C93BDF">
            <w:pPr>
              <w:pStyle w:val="TAH"/>
            </w:pPr>
          </w:p>
        </w:tc>
        <w:tc>
          <w:tcPr>
            <w:tcW w:w="1611" w:type="pct"/>
            <w:shd w:val="clear" w:color="auto" w:fill="auto"/>
          </w:tcPr>
          <w:p w14:paraId="09DEAD77" w14:textId="77777777" w:rsidR="002E2A63" w:rsidRPr="00C64ECB" w:rsidRDefault="002E2A63" w:rsidP="00C93BDF">
            <w:pPr>
              <w:pStyle w:val="TAH"/>
            </w:pPr>
            <w:r w:rsidRPr="00C64ECB">
              <w:t>Cat 2 LBT</w:t>
            </w:r>
          </w:p>
        </w:tc>
        <w:tc>
          <w:tcPr>
            <w:tcW w:w="1673" w:type="pct"/>
            <w:shd w:val="clear" w:color="auto" w:fill="auto"/>
          </w:tcPr>
          <w:p w14:paraId="3EB17291" w14:textId="77777777" w:rsidR="002E2A63" w:rsidRPr="00C64ECB" w:rsidRDefault="002E2A63" w:rsidP="00C93BDF">
            <w:pPr>
              <w:pStyle w:val="TAH"/>
            </w:pPr>
            <w:r w:rsidRPr="00C64ECB">
              <w:t>Cat 4 LBT</w:t>
            </w:r>
          </w:p>
        </w:tc>
      </w:tr>
      <w:tr w:rsidR="002E2A63" w:rsidRPr="00847892" w14:paraId="16CE85AD" w14:textId="77777777" w:rsidTr="002E2A63">
        <w:trPr>
          <w:jc w:val="center"/>
        </w:trPr>
        <w:tc>
          <w:tcPr>
            <w:tcW w:w="1716" w:type="pct"/>
            <w:shd w:val="clear" w:color="auto" w:fill="auto"/>
          </w:tcPr>
          <w:p w14:paraId="5F2AF662" w14:textId="77777777" w:rsidR="002E2A63" w:rsidRPr="00C64ECB" w:rsidRDefault="002E2A63" w:rsidP="00C93BDF">
            <w:pPr>
              <w:pStyle w:val="TAL"/>
            </w:pPr>
            <w:r w:rsidRPr="00C64ECB">
              <w:t xml:space="preserve">DRS alone or multiplexed with non-unicast data (e.g. OSI, paging, RAR) </w:t>
            </w:r>
          </w:p>
        </w:tc>
        <w:tc>
          <w:tcPr>
            <w:tcW w:w="1611" w:type="pct"/>
            <w:shd w:val="clear" w:color="auto" w:fill="auto"/>
          </w:tcPr>
          <w:p w14:paraId="0E3B09C3" w14:textId="77777777" w:rsidR="002E2A63" w:rsidRPr="00C64ECB" w:rsidRDefault="002E2A63" w:rsidP="00C93BDF">
            <w:pPr>
              <w:pStyle w:val="TAL"/>
              <w:rPr>
                <w:i/>
              </w:rPr>
            </w:pPr>
            <w:r>
              <w:t>W</w:t>
            </w:r>
            <w:r w:rsidRPr="00C64ECB">
              <w:t>hen the DRS duty cycle ≤1/20, and the total duration is up to 1 ms: 25 µs Cat 2 LBT is used (as in LAA)</w:t>
            </w:r>
          </w:p>
        </w:tc>
        <w:tc>
          <w:tcPr>
            <w:tcW w:w="1673" w:type="pct"/>
            <w:shd w:val="clear" w:color="auto" w:fill="auto"/>
          </w:tcPr>
          <w:p w14:paraId="09F2307F" w14:textId="77777777" w:rsidR="002E2A63" w:rsidRDefault="002E2A63" w:rsidP="00C93BDF">
            <w:pPr>
              <w:pStyle w:val="TAL"/>
            </w:pPr>
            <w:r w:rsidRPr="00C64ECB">
              <w:t>When DRS duty cycle is &gt; 1/20, or total duration &gt; 1 ms</w:t>
            </w:r>
          </w:p>
          <w:p w14:paraId="2B3B2386" w14:textId="77777777" w:rsidR="002E2A63" w:rsidRPr="000F39C0" w:rsidRDefault="002E2A63" w:rsidP="00C93BDF">
            <w:pPr>
              <w:pStyle w:val="TAL"/>
              <w:rPr>
                <w:b/>
              </w:rPr>
            </w:pPr>
            <w:r w:rsidRPr="002E2A63">
              <w:t>Cat4 with any channel access priority class value can be used</w:t>
            </w:r>
          </w:p>
        </w:tc>
      </w:tr>
    </w:tbl>
    <w:p w14:paraId="35C9925B" w14:textId="77777777" w:rsidR="002E2A63" w:rsidRPr="002E2A63" w:rsidRDefault="002E2A63" w:rsidP="00FF080B">
      <w:pPr>
        <w:pStyle w:val="af"/>
        <w:kinsoku w:val="0"/>
        <w:overflowPunct w:val="0"/>
        <w:spacing w:after="60"/>
        <w:ind w:firstLineChars="0" w:firstLine="0"/>
        <w:textAlignment w:val="baseline"/>
        <w:rPr>
          <w:rFonts w:eastAsia="Times New Roman"/>
          <w:sz w:val="8"/>
          <w:szCs w:val="4"/>
        </w:rPr>
      </w:pPr>
    </w:p>
    <w:p w14:paraId="165C56B5" w14:textId="029F6A57" w:rsidR="009E7581" w:rsidRDefault="00A1698F" w:rsidP="00FF080B">
      <w:pPr>
        <w:pStyle w:val="af"/>
        <w:kinsoku w:val="0"/>
        <w:overflowPunct w:val="0"/>
        <w:spacing w:after="60"/>
        <w:ind w:firstLineChars="0" w:firstLine="0"/>
        <w:textAlignment w:val="baseline"/>
        <w:rPr>
          <w:rFonts w:eastAsia="Times New Roman"/>
          <w:szCs w:val="20"/>
        </w:rPr>
      </w:pPr>
      <w:r w:rsidRPr="00A1698F">
        <w:rPr>
          <w:rFonts w:eastAsia="Times New Roman" w:hint="eastAsia"/>
          <w:szCs w:val="20"/>
        </w:rPr>
        <w:t>C</w:t>
      </w:r>
      <w:r w:rsidRPr="00A1698F">
        <w:rPr>
          <w:rFonts w:eastAsia="Times New Roman"/>
          <w:szCs w:val="20"/>
        </w:rPr>
        <w:t>onsequently</w:t>
      </w:r>
      <w:r w:rsidR="00103E13">
        <w:rPr>
          <w:rFonts w:eastAsia="Times New Roman"/>
          <w:szCs w:val="20"/>
        </w:rPr>
        <w:t>,</w:t>
      </w:r>
      <w:r w:rsidR="00513BC4">
        <w:rPr>
          <w:rFonts w:eastAsia="Times New Roman"/>
          <w:szCs w:val="20"/>
        </w:rPr>
        <w:t xml:space="preserve"> in the</w:t>
      </w:r>
      <w:r w:rsidR="00E602EF" w:rsidRPr="00E602EF">
        <w:rPr>
          <w:rFonts w:eastAsia="Times New Roman"/>
          <w:szCs w:val="20"/>
        </w:rPr>
        <w:t xml:space="preserve"> </w:t>
      </w:r>
      <w:r w:rsidR="00E602EF">
        <w:rPr>
          <w:rFonts w:eastAsia="Times New Roman"/>
          <w:szCs w:val="20"/>
        </w:rPr>
        <w:t>agreed</w:t>
      </w:r>
      <w:r w:rsidR="00513BC4">
        <w:rPr>
          <w:rFonts w:eastAsia="Times New Roman"/>
          <w:szCs w:val="20"/>
        </w:rPr>
        <w:t xml:space="preserve"> 5ms DRS window, </w:t>
      </w:r>
      <w:r w:rsidR="004647E2">
        <w:rPr>
          <w:rFonts w:eastAsia="Times New Roman"/>
          <w:szCs w:val="20"/>
        </w:rPr>
        <w:t xml:space="preserve">the SSB transmitting opportunities would be less and the performance </w:t>
      </w:r>
      <w:r w:rsidR="00E474F2">
        <w:rPr>
          <w:rFonts w:eastAsia="Times New Roman"/>
          <w:szCs w:val="20"/>
        </w:rPr>
        <w:t xml:space="preserve">is </w:t>
      </w:r>
      <w:r w:rsidR="004647E2">
        <w:rPr>
          <w:rFonts w:eastAsia="Times New Roman"/>
          <w:szCs w:val="20"/>
        </w:rPr>
        <w:t>degraded</w:t>
      </w:r>
      <w:r w:rsidR="00224CB2">
        <w:rPr>
          <w:rFonts w:eastAsia="Times New Roman"/>
          <w:szCs w:val="20"/>
        </w:rPr>
        <w:t xml:space="preserve"> if only cat4 LBT can be used</w:t>
      </w:r>
      <w:r w:rsidR="004647E2">
        <w:rPr>
          <w:rFonts w:eastAsia="Times New Roman"/>
          <w:szCs w:val="20"/>
        </w:rPr>
        <w:t>.</w:t>
      </w:r>
      <w:r w:rsidR="007D7CBA">
        <w:rPr>
          <w:rFonts w:eastAsia="Times New Roman"/>
          <w:szCs w:val="20"/>
        </w:rPr>
        <w:t xml:space="preserve">  </w:t>
      </w:r>
    </w:p>
    <w:p w14:paraId="24FC5A5A" w14:textId="0F57D25B" w:rsidR="00D76006" w:rsidRDefault="0031519F" w:rsidP="00FF080B">
      <w:pPr>
        <w:pStyle w:val="af"/>
        <w:kinsoku w:val="0"/>
        <w:overflowPunct w:val="0"/>
        <w:spacing w:after="60"/>
        <w:ind w:firstLineChars="0" w:firstLine="0"/>
        <w:textAlignment w:val="baseline"/>
      </w:pPr>
      <w:r>
        <w:rPr>
          <w:rFonts w:hint="eastAsia"/>
          <w:szCs w:val="20"/>
          <w:lang w:eastAsia="zh-CN"/>
        </w:rPr>
        <w:t>H</w:t>
      </w:r>
      <w:r>
        <w:rPr>
          <w:szCs w:val="20"/>
          <w:lang w:eastAsia="zh-CN"/>
        </w:rPr>
        <w:t>owever, when we look through the configuration for t</w:t>
      </w:r>
      <w:r w:rsidRPr="0031519F">
        <w:rPr>
          <w:szCs w:val="20"/>
          <w:lang w:eastAsia="zh-CN"/>
        </w:rPr>
        <w:t>ype0-PDCCH monitoring</w:t>
      </w:r>
      <w:r>
        <w:rPr>
          <w:rFonts w:hint="eastAsia"/>
          <w:szCs w:val="20"/>
          <w:lang w:eastAsia="zh-CN"/>
        </w:rPr>
        <w:t>,</w:t>
      </w:r>
      <w:r>
        <w:rPr>
          <w:szCs w:val="20"/>
          <w:lang w:eastAsia="zh-CN"/>
        </w:rPr>
        <w:t xml:space="preserve"> there is one case as the picture below, in which </w:t>
      </w:r>
      <w:r w:rsidR="009E2A96">
        <w:rPr>
          <w:szCs w:val="20"/>
          <w:lang w:eastAsia="zh-CN"/>
        </w:rPr>
        <w:t>each SSB</w:t>
      </w:r>
      <w:r w:rsidR="00CF1429">
        <w:rPr>
          <w:szCs w:val="20"/>
          <w:lang w:eastAsia="zh-CN"/>
        </w:rPr>
        <w:t xml:space="preserve"> (30kHz SCS)</w:t>
      </w:r>
      <w:r w:rsidR="009E2A96">
        <w:rPr>
          <w:szCs w:val="20"/>
          <w:lang w:eastAsia="zh-CN"/>
        </w:rPr>
        <w:t xml:space="preserve"> share the two CORESET#</w:t>
      </w:r>
      <w:r w:rsidR="00CF1429">
        <w:rPr>
          <w:szCs w:val="20"/>
          <w:lang w:eastAsia="zh-CN"/>
        </w:rPr>
        <w:t xml:space="preserve">0 (30kHz SCS) </w:t>
      </w:r>
      <w:r w:rsidR="009E2A96">
        <w:rPr>
          <w:szCs w:val="20"/>
          <w:lang w:eastAsia="zh-CN"/>
        </w:rPr>
        <w:t>search space in two adjacent slots</w:t>
      </w:r>
      <w:r w:rsidR="00D76006">
        <w:rPr>
          <w:szCs w:val="20"/>
          <w:lang w:eastAsia="zh-CN"/>
        </w:rPr>
        <w:t xml:space="preserve"> for the first two symbols of each slot. </w:t>
      </w:r>
      <w:r w:rsidR="00D76006">
        <w:rPr>
          <w:rFonts w:hint="eastAsia"/>
          <w:szCs w:val="20"/>
          <w:lang w:eastAsia="zh-CN"/>
        </w:rPr>
        <w:t>Because</w:t>
      </w:r>
      <w:r w:rsidR="00D76006">
        <w:rPr>
          <w:szCs w:val="20"/>
          <w:lang w:eastAsia="zh-CN"/>
        </w:rPr>
        <w:t xml:space="preserve"> </w:t>
      </w:r>
      <w:r w:rsidR="00D76006">
        <w:rPr>
          <w:rFonts w:hint="eastAsia"/>
          <w:szCs w:val="20"/>
          <w:lang w:eastAsia="zh-CN"/>
        </w:rPr>
        <w:t>f</w:t>
      </w:r>
      <w:r w:rsidR="00D76006" w:rsidRPr="00CD127D">
        <w:t xml:space="preserve">or the </w:t>
      </w:r>
      <w:r w:rsidR="00D76006">
        <w:t>SSB</w:t>
      </w:r>
      <w:r w:rsidR="00D76006" w:rsidRPr="00CD127D">
        <w:t xml:space="preserve"> and </w:t>
      </w:r>
      <w:r w:rsidR="00D76006">
        <w:t>CORESET</w:t>
      </w:r>
      <w:r w:rsidR="00D76006" w:rsidRPr="00CD127D">
        <w:t xml:space="preserve"> multiplexing pattern 1, </w:t>
      </w:r>
      <w:r w:rsidR="00CB6A5F">
        <w:rPr>
          <w:lang w:val="en-GB"/>
        </w:rPr>
        <w:t>it could be very flexible</w:t>
      </w:r>
      <w:r w:rsidR="00CB6A5F">
        <w:rPr>
          <w:rFonts w:hint="eastAsia"/>
          <w:lang w:val="en-GB" w:eastAsia="zh-CN"/>
        </w:rPr>
        <w:t xml:space="preserve"> </w:t>
      </w:r>
      <w:r w:rsidR="00CB6A5F">
        <w:rPr>
          <w:lang w:val="en-GB" w:eastAsia="zh-CN"/>
        </w:rPr>
        <w:t xml:space="preserve">configured as described in the section 13 and annex of 38.213. As </w:t>
      </w:r>
      <w:r w:rsidR="00D76006" w:rsidRPr="00CD127D">
        <w:t xml:space="preserve">for SSB with index </w:t>
      </w:r>
      <w:r w:rsidR="00D76006" w:rsidRPr="00CD127D">
        <w:rPr>
          <w:position w:val="-6"/>
        </w:rPr>
        <w:object w:dxaOrig="139" w:dyaOrig="240" w14:anchorId="0022F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12.05pt" o:ole="">
            <v:imagedata r:id="rId8" o:title=""/>
          </v:shape>
          <o:OLEObject Type="Embed" ProgID="Equation.3" ShapeID="_x0000_i1025" DrawAspect="Content" ObjectID="_1631863521" r:id="rId9"/>
        </w:object>
      </w:r>
      <w:r w:rsidR="00D76006" w:rsidRPr="00CD127D">
        <w:t xml:space="preserve">, the UE determines an index of slot </w:t>
      </w:r>
      <w:r w:rsidR="00D76006" w:rsidRPr="00CD127D">
        <w:rPr>
          <w:position w:val="-10"/>
        </w:rPr>
        <w:object w:dxaOrig="240" w:dyaOrig="300" w14:anchorId="57736AD3">
          <v:shape id="_x0000_i1026" type="#_x0000_t75" style="width:12.05pt;height:15pt" o:ole="">
            <v:imagedata r:id="rId10" o:title=""/>
          </v:shape>
          <o:OLEObject Type="Embed" ProgID="Equation.3" ShapeID="_x0000_i1026" DrawAspect="Content" ObjectID="_1631863522" r:id="rId11"/>
        </w:object>
      </w:r>
      <w:r w:rsidR="00D76006" w:rsidRPr="00CD127D">
        <w:t xml:space="preserve"> as </w:t>
      </w:r>
      <w:r w:rsidR="00D76006" w:rsidRPr="00CD127D">
        <w:rPr>
          <w:position w:val="-10"/>
        </w:rPr>
        <w:object w:dxaOrig="2720" w:dyaOrig="340" w14:anchorId="01D6086F">
          <v:shape id="_x0000_i1027" type="#_x0000_t75" style="width:135.7pt;height:17.9pt" o:ole="">
            <v:imagedata r:id="rId12" o:title=""/>
          </v:shape>
          <o:OLEObject Type="Embed" ProgID="Equation.3" ShapeID="_x0000_i1027" DrawAspect="Content" ObjectID="_1631863523" r:id="rId13"/>
        </w:object>
      </w:r>
      <w:r w:rsidR="00D76006">
        <w:t xml:space="preserve">. </w:t>
      </w:r>
      <w:r w:rsidR="00D76006" w:rsidRPr="00CD127D">
        <w:rPr>
          <w:position w:val="-4"/>
        </w:rPr>
        <w:object w:dxaOrig="279" w:dyaOrig="220" w14:anchorId="0B0E3BC8">
          <v:shape id="_x0000_i1028" type="#_x0000_t75" style="width:13.75pt;height:11.25pt" o:ole="">
            <v:imagedata r:id="rId14" o:title=""/>
          </v:shape>
          <o:OLEObject Type="Embed" ProgID="Equation.3" ShapeID="_x0000_i1028" DrawAspect="Content" ObjectID="_1631863524" r:id="rId15"/>
        </w:object>
      </w:r>
      <w:r w:rsidR="00D76006" w:rsidRPr="00CD127D">
        <w:t xml:space="preserve"> and </w:t>
      </w:r>
      <w:r w:rsidR="00D76006" w:rsidRPr="00CD127D">
        <w:rPr>
          <w:position w:val="-6"/>
        </w:rPr>
        <w:object w:dxaOrig="220" w:dyaOrig="240" w14:anchorId="3C1816A4">
          <v:shape id="_x0000_i1029" type="#_x0000_t75" style="width:11.25pt;height:12.05pt" o:ole="">
            <v:imagedata r:id="rId16" o:title=""/>
          </v:shape>
          <o:OLEObject Type="Embed" ProgID="Equation.3" ShapeID="_x0000_i1029" DrawAspect="Content" ObjectID="_1631863525" r:id="rId17"/>
        </w:object>
      </w:r>
      <w:r w:rsidR="00D76006" w:rsidRPr="00CD127D">
        <w:t xml:space="preserve"> are provided by </w:t>
      </w:r>
      <w:r w:rsidR="00D76006">
        <w:t>TS</w:t>
      </w:r>
      <w:r w:rsidR="00D76006" w:rsidRPr="00CD127D">
        <w:t xml:space="preserve"> 38.213 Tables 13-11 and 13-1</w:t>
      </w:r>
      <w:r w:rsidR="00D76006">
        <w:t>2</w:t>
      </w:r>
      <w:r w:rsidR="00D76006" w:rsidRPr="00CD127D">
        <w:t xml:space="preserve">. The index for the first symbol of the control resource set </w:t>
      </w:r>
      <w:r w:rsidR="00D76006" w:rsidRPr="00CD127D">
        <w:lastRenderedPageBreak/>
        <w:t xml:space="preserve">in slot </w:t>
      </w:r>
      <w:r w:rsidR="00D76006" w:rsidRPr="00CD127D">
        <w:rPr>
          <w:position w:val="-10"/>
        </w:rPr>
        <w:object w:dxaOrig="260" w:dyaOrig="300" w14:anchorId="032957C8">
          <v:shape id="_x0000_i1030" type="#_x0000_t75" style="width:13.75pt;height:15pt" o:ole="">
            <v:imagedata r:id="rId18" o:title=""/>
          </v:shape>
          <o:OLEObject Type="Embed" ProgID="Equation.3" ShapeID="_x0000_i1030" DrawAspect="Content" ObjectID="_1631863526" r:id="rId19"/>
        </w:object>
      </w:r>
      <w:r w:rsidR="00D76006" w:rsidRPr="00CD127D">
        <w:t xml:space="preserve"> is the first symbol index provided by Tables 13-11 and 13-12.</w:t>
      </w:r>
      <w:r w:rsidR="00D76006">
        <w:t xml:space="preserve"> </w:t>
      </w:r>
      <w:r w:rsidR="00D76006">
        <w:rPr>
          <w:rFonts w:hint="eastAsia"/>
          <w:lang w:eastAsia="zh-CN"/>
        </w:rPr>
        <w:t>In</w:t>
      </w:r>
      <w:r w:rsidR="00D76006">
        <w:t xml:space="preserve"> </w:t>
      </w:r>
      <w:r w:rsidR="00D76006">
        <w:rPr>
          <w:rFonts w:hint="eastAsia"/>
          <w:lang w:eastAsia="zh-CN"/>
        </w:rPr>
        <w:t>this</w:t>
      </w:r>
      <w:r w:rsidR="00D76006">
        <w:t xml:space="preserve"> case, M=1/</w:t>
      </w:r>
      <w:r w:rsidR="00CB6A5F">
        <w:t>2,</w:t>
      </w:r>
      <w:r w:rsidR="00F85540" w:rsidRPr="00CD127D">
        <w:rPr>
          <w:position w:val="-6"/>
        </w:rPr>
        <w:object w:dxaOrig="220" w:dyaOrig="240" w14:anchorId="64EF614F">
          <v:shape id="_x0000_i1031" type="#_x0000_t75" style="width:11.25pt;height:12.05pt" o:ole="">
            <v:imagedata r:id="rId16" o:title=""/>
          </v:shape>
          <o:OLEObject Type="Embed" ProgID="Equation.3" ShapeID="_x0000_i1031" DrawAspect="Content" ObjectID="_1631863527" r:id="rId20"/>
        </w:object>
      </w:r>
      <w:r w:rsidR="00F85540">
        <w:t xml:space="preserve">=0 and there are two </w:t>
      </w:r>
      <w:r w:rsidR="00F85540" w:rsidRPr="00F85540">
        <w:t>search space sets per slot</w:t>
      </w:r>
      <w:r w:rsidR="00F85540">
        <w:t xml:space="preserve"> configured.</w:t>
      </w:r>
    </w:p>
    <w:p w14:paraId="372DB524" w14:textId="26286991" w:rsidR="00610B0B" w:rsidRDefault="00610B0B" w:rsidP="00FF080B">
      <w:pPr>
        <w:pStyle w:val="af"/>
        <w:kinsoku w:val="0"/>
        <w:overflowPunct w:val="0"/>
        <w:spacing w:after="60"/>
        <w:ind w:firstLineChars="0" w:firstLine="0"/>
        <w:textAlignment w:val="baseline"/>
        <w:rPr>
          <w:szCs w:val="20"/>
          <w:lang w:eastAsia="zh-CN"/>
        </w:rPr>
      </w:pPr>
      <w:r>
        <w:rPr>
          <w:rFonts w:hint="eastAsia"/>
          <w:lang w:eastAsia="zh-CN"/>
        </w:rPr>
        <w:t xml:space="preserve"> </w:t>
      </w:r>
      <w:r>
        <w:rPr>
          <w:lang w:eastAsia="zh-CN"/>
        </w:rPr>
        <w:t xml:space="preserve">                                             </w:t>
      </w:r>
    </w:p>
    <w:p w14:paraId="308903A1" w14:textId="65F9F09C" w:rsidR="0031519F" w:rsidRPr="009E2A96" w:rsidRDefault="00582FD0" w:rsidP="004647E2">
      <w:pPr>
        <w:pStyle w:val="af"/>
        <w:kinsoku w:val="0"/>
        <w:overflowPunct w:val="0"/>
        <w:spacing w:after="60"/>
        <w:ind w:firstLineChars="0" w:firstLine="0"/>
        <w:jc w:val="center"/>
        <w:textAlignment w:val="baseline"/>
        <w:rPr>
          <w:szCs w:val="20"/>
          <w:lang w:eastAsia="zh-CN"/>
        </w:rPr>
      </w:pPr>
      <w:r w:rsidRPr="00582FD0">
        <w:rPr>
          <w:noProof/>
          <w:szCs w:val="20"/>
          <w:lang w:eastAsia="zh-CN"/>
        </w:rPr>
        <w:drawing>
          <wp:inline distT="0" distB="0" distL="0" distR="0" wp14:anchorId="409086D6" wp14:editId="7046B20C">
            <wp:extent cx="4945075" cy="759460"/>
            <wp:effectExtent l="0" t="0" r="8255" b="2540"/>
            <wp:docPr id="6" name="图片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858BD17-0C4D-4703-B63C-DCCA92D57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858BD17-0C4D-4703-B63C-DCCA92D57A8A}"/>
                        </a:ext>
                      </a:extLst>
                    </pic:cNvPr>
                    <pic:cNvPicPr>
                      <a:picLocks noChangeAspect="1"/>
                    </pic:cNvPicPr>
                  </pic:nvPicPr>
                  <pic:blipFill>
                    <a:blip r:embed="rId21"/>
                    <a:stretch>
                      <a:fillRect/>
                    </a:stretch>
                  </pic:blipFill>
                  <pic:spPr>
                    <a:xfrm>
                      <a:off x="0" y="0"/>
                      <a:ext cx="4958292" cy="761490"/>
                    </a:xfrm>
                    <a:prstGeom prst="rect">
                      <a:avLst/>
                    </a:prstGeom>
                  </pic:spPr>
                </pic:pic>
              </a:graphicData>
            </a:graphic>
          </wp:inline>
        </w:drawing>
      </w:r>
    </w:p>
    <w:p w14:paraId="6FAEABE4" w14:textId="7766A80E" w:rsidR="0031519F" w:rsidRDefault="0031519F" w:rsidP="00316BC5">
      <w:pPr>
        <w:pStyle w:val="af"/>
        <w:kinsoku w:val="0"/>
        <w:overflowPunct w:val="0"/>
        <w:spacing w:after="60"/>
        <w:ind w:firstLineChars="0" w:firstLine="0"/>
        <w:jc w:val="center"/>
        <w:textAlignment w:val="baseline"/>
        <w:rPr>
          <w:szCs w:val="20"/>
          <w:lang w:eastAsia="zh-CN"/>
        </w:rPr>
      </w:pPr>
    </w:p>
    <w:p w14:paraId="69CFE927" w14:textId="71FF4183" w:rsidR="009E2A96" w:rsidRDefault="009E2A96" w:rsidP="009E2A96">
      <w:pPr>
        <w:pStyle w:val="a3"/>
        <w:spacing w:after="240"/>
        <w:jc w:val="center"/>
        <w:rPr>
          <w:rFonts w:eastAsia="宋体"/>
          <w:b/>
          <w:bCs/>
          <w:sz w:val="18"/>
          <w:szCs w:val="18"/>
          <w:lang w:eastAsia="zh-CN"/>
        </w:rPr>
      </w:pPr>
      <w:r>
        <w:rPr>
          <w:rFonts w:eastAsia="宋体"/>
          <w:b/>
          <w:bCs/>
          <w:sz w:val="18"/>
          <w:szCs w:val="18"/>
          <w:lang w:eastAsia="zh-CN"/>
        </w:rPr>
        <w:t xml:space="preserve">Figure 1: Example of </w:t>
      </w:r>
      <w:r w:rsidR="00582FD0">
        <w:rPr>
          <w:rFonts w:eastAsia="宋体"/>
          <w:b/>
          <w:bCs/>
          <w:sz w:val="18"/>
          <w:szCs w:val="18"/>
          <w:lang w:eastAsia="zh-CN"/>
        </w:rPr>
        <w:t xml:space="preserve">4 </w:t>
      </w:r>
      <w:r w:rsidR="00582FD0">
        <w:rPr>
          <w:rFonts w:eastAsia="宋体" w:hint="eastAsia"/>
          <w:b/>
          <w:bCs/>
          <w:sz w:val="18"/>
          <w:szCs w:val="18"/>
          <w:lang w:eastAsia="zh-CN"/>
        </w:rPr>
        <w:t>SSBs</w:t>
      </w:r>
      <w:r w:rsidR="00582FD0">
        <w:rPr>
          <w:rFonts w:eastAsia="宋体"/>
          <w:b/>
          <w:bCs/>
          <w:sz w:val="18"/>
          <w:szCs w:val="18"/>
          <w:lang w:eastAsia="zh-CN"/>
        </w:rPr>
        <w:t xml:space="preserve"> DRS</w:t>
      </w:r>
      <w:r>
        <w:rPr>
          <w:rFonts w:eastAsia="宋体"/>
          <w:b/>
          <w:bCs/>
          <w:sz w:val="18"/>
          <w:szCs w:val="18"/>
          <w:lang w:eastAsia="zh-CN"/>
        </w:rPr>
        <w:t xml:space="preserve"> configuration </w:t>
      </w:r>
      <w:r w:rsidR="00582FD0">
        <w:rPr>
          <w:rFonts w:eastAsia="宋体" w:hint="eastAsia"/>
          <w:b/>
          <w:bCs/>
          <w:sz w:val="18"/>
          <w:szCs w:val="18"/>
          <w:lang w:eastAsia="zh-CN"/>
        </w:rPr>
        <w:t>for</w:t>
      </w:r>
      <w:r w:rsidR="00582FD0">
        <w:rPr>
          <w:rFonts w:eastAsia="宋体"/>
          <w:b/>
          <w:bCs/>
          <w:sz w:val="18"/>
          <w:szCs w:val="18"/>
          <w:lang w:eastAsia="zh-CN"/>
        </w:rPr>
        <w:t xml:space="preserve"> </w:t>
      </w:r>
      <w:r w:rsidR="00582FD0">
        <w:rPr>
          <w:rFonts w:eastAsia="宋体" w:hint="eastAsia"/>
          <w:b/>
          <w:bCs/>
          <w:sz w:val="18"/>
          <w:szCs w:val="18"/>
          <w:lang w:eastAsia="zh-CN"/>
        </w:rPr>
        <w:t>Cat</w:t>
      </w:r>
      <w:r w:rsidR="00582FD0">
        <w:rPr>
          <w:rFonts w:eastAsia="宋体"/>
          <w:b/>
          <w:bCs/>
          <w:sz w:val="18"/>
          <w:szCs w:val="18"/>
          <w:lang w:eastAsia="zh-CN"/>
        </w:rPr>
        <w:t xml:space="preserve"> </w:t>
      </w:r>
      <w:r w:rsidR="00582FD0">
        <w:rPr>
          <w:rFonts w:eastAsia="宋体" w:hint="eastAsia"/>
          <w:b/>
          <w:bCs/>
          <w:sz w:val="18"/>
          <w:szCs w:val="18"/>
          <w:lang w:eastAsia="zh-CN"/>
        </w:rPr>
        <w:t>2</w:t>
      </w:r>
      <w:r w:rsidR="00582FD0">
        <w:rPr>
          <w:rFonts w:eastAsia="宋体"/>
          <w:b/>
          <w:bCs/>
          <w:sz w:val="18"/>
          <w:szCs w:val="18"/>
          <w:lang w:eastAsia="zh-CN"/>
        </w:rPr>
        <w:t xml:space="preserve"> </w:t>
      </w:r>
      <w:r w:rsidR="00582FD0">
        <w:rPr>
          <w:rFonts w:eastAsia="宋体" w:hint="eastAsia"/>
          <w:b/>
          <w:bCs/>
          <w:sz w:val="18"/>
          <w:szCs w:val="18"/>
          <w:lang w:eastAsia="zh-CN"/>
        </w:rPr>
        <w:t>LBT</w:t>
      </w:r>
      <w:r w:rsidR="00582FD0">
        <w:rPr>
          <w:rFonts w:eastAsia="宋体"/>
          <w:b/>
          <w:bCs/>
          <w:sz w:val="18"/>
          <w:szCs w:val="18"/>
          <w:lang w:eastAsia="zh-CN"/>
        </w:rPr>
        <w:t xml:space="preserve"> with </w:t>
      </w:r>
      <w:r w:rsidR="00582FD0">
        <w:rPr>
          <w:rFonts w:eastAsia="宋体" w:hint="eastAsia"/>
          <w:b/>
          <w:bCs/>
          <w:sz w:val="18"/>
          <w:szCs w:val="18"/>
          <w:lang w:eastAsia="zh-CN"/>
        </w:rPr>
        <w:t>3</w:t>
      </w:r>
      <w:r w:rsidR="00CF1429">
        <w:rPr>
          <w:rFonts w:eastAsia="宋体"/>
          <w:b/>
          <w:bCs/>
          <w:sz w:val="18"/>
          <w:szCs w:val="18"/>
          <w:lang w:eastAsia="zh-CN"/>
        </w:rPr>
        <w:t>0k SCS.</w:t>
      </w:r>
    </w:p>
    <w:p w14:paraId="1F772075" w14:textId="5A94A7B7" w:rsidR="00951CA0" w:rsidRDefault="00506790" w:rsidP="00FF080B">
      <w:pPr>
        <w:pStyle w:val="af"/>
        <w:kinsoku w:val="0"/>
        <w:overflowPunct w:val="0"/>
        <w:spacing w:after="60"/>
        <w:ind w:firstLineChars="0" w:firstLine="0"/>
        <w:textAlignment w:val="baseline"/>
      </w:pPr>
      <w:r>
        <w:rPr>
          <w:lang w:eastAsia="zh-CN"/>
        </w:rPr>
        <w:t xml:space="preserve">As agreed in the NR-U channel access section, </w:t>
      </w:r>
      <w:r w:rsidRPr="00963127">
        <w:rPr>
          <w:rFonts w:hint="eastAsia"/>
          <w:lang w:eastAsia="zh-CN"/>
        </w:rPr>
        <w:t xml:space="preserve">when the DRS duty cycle </w:t>
      </w:r>
      <w:r w:rsidRPr="00963127">
        <w:rPr>
          <w:rFonts w:hint="eastAsia"/>
          <w:lang w:eastAsia="zh-CN"/>
        </w:rPr>
        <w:t>≤</w:t>
      </w:r>
      <w:r w:rsidRPr="00963127">
        <w:rPr>
          <w:rFonts w:hint="eastAsia"/>
          <w:lang w:eastAsia="zh-CN"/>
        </w:rPr>
        <w:t xml:space="preserve"> 1/20, and the total transmission duration is up to 1 ms:</w:t>
      </w:r>
      <w:r w:rsidRPr="00963127">
        <w:rPr>
          <w:lang w:eastAsia="zh-CN"/>
        </w:rPr>
        <w:t>25 µs Cat 2 LBT is used</w:t>
      </w:r>
      <w:r>
        <w:rPr>
          <w:lang w:eastAsia="zh-CN"/>
        </w:rPr>
        <w:t xml:space="preserve">. In order to utilize the benefit of the Cat2 LBT for DRS transmission, the gNB can transmit SSBs with 30k SCS in one 1ms duration. </w:t>
      </w:r>
      <w:r>
        <w:rPr>
          <w:rFonts w:hint="eastAsia"/>
          <w:lang w:eastAsia="zh-CN"/>
        </w:rPr>
        <w:t>In</w:t>
      </w:r>
      <w:r>
        <w:rPr>
          <w:lang w:eastAsia="zh-CN"/>
        </w:rPr>
        <w:t xml:space="preserve"> that case, </w:t>
      </w:r>
      <w:r w:rsidR="00C97B6B">
        <w:rPr>
          <w:szCs w:val="20"/>
          <w:lang w:eastAsia="zh-CN"/>
        </w:rPr>
        <w:t xml:space="preserve">some specification </w:t>
      </w:r>
      <w:r w:rsidR="00B86E43">
        <w:rPr>
          <w:szCs w:val="20"/>
          <w:lang w:eastAsia="zh-CN"/>
        </w:rPr>
        <w:t>modification</w:t>
      </w:r>
      <w:r w:rsidR="00C97B6B">
        <w:rPr>
          <w:szCs w:val="20"/>
          <w:lang w:eastAsia="zh-CN"/>
        </w:rPr>
        <w:t xml:space="preserve"> </w:t>
      </w:r>
      <w:r w:rsidR="00E474F2">
        <w:rPr>
          <w:szCs w:val="20"/>
          <w:lang w:eastAsia="zh-CN"/>
        </w:rPr>
        <w:t>may</w:t>
      </w:r>
      <w:r w:rsidR="00C97B6B">
        <w:rPr>
          <w:szCs w:val="20"/>
          <w:lang w:eastAsia="zh-CN"/>
        </w:rPr>
        <w:t xml:space="preserve"> be introduced. A</w:t>
      </w:r>
      <w:r w:rsidR="00EB3B4B">
        <w:rPr>
          <w:szCs w:val="20"/>
          <w:lang w:eastAsia="zh-CN"/>
        </w:rPr>
        <w:t>s the picture above</w:t>
      </w:r>
      <w:r w:rsidR="00E474F2">
        <w:rPr>
          <w:szCs w:val="20"/>
          <w:lang w:eastAsia="zh-CN"/>
        </w:rPr>
        <w:t>,</w:t>
      </w:r>
      <w:r w:rsidR="00EB3B4B">
        <w:rPr>
          <w:szCs w:val="20"/>
          <w:lang w:eastAsia="zh-CN"/>
        </w:rPr>
        <w:t xml:space="preserve"> for the </w:t>
      </w:r>
      <w:r w:rsidR="00CF5ABB" w:rsidRPr="00CF5ABB">
        <w:rPr>
          <w:szCs w:val="20"/>
          <w:lang w:eastAsia="zh-CN"/>
        </w:rPr>
        <w:t>Type0-PDCCH monitoring</w:t>
      </w:r>
      <w:r w:rsidR="00CF5ABB">
        <w:rPr>
          <w:szCs w:val="20"/>
          <w:lang w:eastAsia="zh-CN"/>
        </w:rPr>
        <w:t xml:space="preserve">, </w:t>
      </w:r>
      <w:r w:rsidR="00951CA0">
        <w:rPr>
          <w:szCs w:val="20"/>
          <w:lang w:eastAsia="zh-CN"/>
        </w:rPr>
        <w:t xml:space="preserve">a </w:t>
      </w:r>
      <w:r w:rsidR="00EB3B4B" w:rsidRPr="00EB3B4B">
        <w:rPr>
          <w:szCs w:val="20"/>
          <w:lang w:eastAsia="zh-CN"/>
        </w:rPr>
        <w:t>restriction</w:t>
      </w:r>
      <w:r w:rsidR="00EB3B4B">
        <w:rPr>
          <w:szCs w:val="20"/>
          <w:lang w:eastAsia="zh-CN"/>
        </w:rPr>
        <w:t xml:space="preserve"> </w:t>
      </w:r>
      <w:r w:rsidR="00E474F2">
        <w:rPr>
          <w:szCs w:val="20"/>
          <w:lang w:eastAsia="zh-CN"/>
        </w:rPr>
        <w:t xml:space="preserve">that </w:t>
      </w:r>
      <w:r w:rsidR="00EB3B4B">
        <w:rPr>
          <w:szCs w:val="20"/>
          <w:lang w:eastAsia="zh-CN"/>
        </w:rPr>
        <w:t xml:space="preserve">UE </w:t>
      </w:r>
      <w:r w:rsidR="00E474F2">
        <w:rPr>
          <w:szCs w:val="20"/>
          <w:lang w:eastAsia="zh-CN"/>
        </w:rPr>
        <w:t>may assume</w:t>
      </w:r>
      <w:r w:rsidR="00EB3B4B">
        <w:rPr>
          <w:szCs w:val="20"/>
          <w:lang w:eastAsia="zh-CN"/>
        </w:rPr>
        <w:t xml:space="preserve"> monitoring only within 1ms could be added to the</w:t>
      </w:r>
      <w:r w:rsidR="00951CA0">
        <w:rPr>
          <w:szCs w:val="20"/>
          <w:lang w:eastAsia="zh-CN"/>
        </w:rPr>
        <w:t xml:space="preserve"> above configuration</w:t>
      </w:r>
      <w:r w:rsidR="00EB3B4B">
        <w:rPr>
          <w:szCs w:val="20"/>
          <w:lang w:eastAsia="zh-CN"/>
        </w:rPr>
        <w:t>,</w:t>
      </w:r>
      <w:r w:rsidR="00E474F2">
        <w:rPr>
          <w:szCs w:val="20"/>
          <w:lang w:eastAsia="zh-CN"/>
        </w:rPr>
        <w:t xml:space="preserve"> in that case</w:t>
      </w:r>
      <w:r w:rsidR="00EB3B4B">
        <w:rPr>
          <w:szCs w:val="20"/>
          <w:lang w:eastAsia="zh-CN"/>
        </w:rPr>
        <w:t xml:space="preserve"> </w:t>
      </w:r>
      <w:r w:rsidR="00951CA0">
        <w:rPr>
          <w:szCs w:val="20"/>
          <w:lang w:eastAsia="zh-CN"/>
        </w:rPr>
        <w:t xml:space="preserve">one symbol CORESET#0 configuration is possible for </w:t>
      </w:r>
      <w:r w:rsidR="00EB3B4B">
        <w:rPr>
          <w:szCs w:val="20"/>
          <w:lang w:eastAsia="zh-CN"/>
        </w:rPr>
        <w:t xml:space="preserve">the </w:t>
      </w:r>
      <w:r w:rsidR="00951CA0">
        <w:rPr>
          <w:szCs w:val="20"/>
          <w:lang w:eastAsia="zh-CN"/>
        </w:rPr>
        <w:t>SSBs</w:t>
      </w:r>
      <w:r w:rsidR="00951CA0">
        <w:rPr>
          <w:rFonts w:hint="eastAsia"/>
          <w:szCs w:val="20"/>
          <w:lang w:eastAsia="zh-CN"/>
        </w:rPr>
        <w:t xml:space="preserve"> </w:t>
      </w:r>
      <w:r w:rsidR="00951CA0">
        <w:rPr>
          <w:szCs w:val="20"/>
          <w:lang w:eastAsia="zh-CN"/>
        </w:rPr>
        <w:t xml:space="preserve">in one DRS </w:t>
      </w:r>
      <w:r w:rsidR="00EB3B4B">
        <w:rPr>
          <w:szCs w:val="20"/>
          <w:lang w:eastAsia="zh-CN"/>
        </w:rPr>
        <w:t>COT</w:t>
      </w:r>
      <w:r w:rsidR="00951CA0">
        <w:rPr>
          <w:szCs w:val="20"/>
          <w:lang w:eastAsia="zh-CN"/>
        </w:rPr>
        <w:t xml:space="preserve"> to avoid </w:t>
      </w:r>
      <w:r w:rsidR="00EB3B4B">
        <w:rPr>
          <w:szCs w:val="20"/>
          <w:lang w:eastAsia="zh-CN"/>
        </w:rPr>
        <w:t>another</w:t>
      </w:r>
      <w:r w:rsidR="00951CA0">
        <w:rPr>
          <w:szCs w:val="20"/>
          <w:lang w:eastAsia="zh-CN"/>
        </w:rPr>
        <w:t xml:space="preserve"> LBT.</w:t>
      </w:r>
      <w:r w:rsidR="00070940">
        <w:rPr>
          <w:szCs w:val="20"/>
          <w:lang w:eastAsia="zh-CN"/>
        </w:rPr>
        <w:t xml:space="preserve"> </w:t>
      </w:r>
      <w:r w:rsidR="00EB3B4B">
        <w:rPr>
          <w:szCs w:val="20"/>
          <w:lang w:eastAsia="zh-CN"/>
        </w:rPr>
        <w:t>In addition</w:t>
      </w:r>
      <w:r w:rsidR="00070940">
        <w:rPr>
          <w:szCs w:val="20"/>
          <w:lang w:eastAsia="zh-CN"/>
        </w:rPr>
        <w:t xml:space="preserve">, </w:t>
      </w:r>
      <w:r w:rsidR="00CF5ABB">
        <w:rPr>
          <w:szCs w:val="20"/>
          <w:lang w:eastAsia="zh-CN"/>
        </w:rPr>
        <w:t xml:space="preserve">to support such </w:t>
      </w:r>
      <w:r w:rsidR="00EB3B4B">
        <w:rPr>
          <w:szCs w:val="20"/>
          <w:lang w:eastAsia="zh-CN"/>
        </w:rPr>
        <w:t>configuration</w:t>
      </w:r>
      <w:r w:rsidR="00CF5ABB">
        <w:rPr>
          <w:szCs w:val="20"/>
          <w:lang w:eastAsia="zh-CN"/>
        </w:rPr>
        <w:t xml:space="preserve">, </w:t>
      </w:r>
      <w:r w:rsidR="00070940">
        <w:rPr>
          <w:szCs w:val="20"/>
          <w:lang w:eastAsia="zh-CN"/>
        </w:rPr>
        <w:t xml:space="preserve">the </w:t>
      </w:r>
      <w:r w:rsidR="00070940" w:rsidRPr="003D3350">
        <w:t>impact</w:t>
      </w:r>
      <w:r w:rsidR="00070940">
        <w:t xml:space="preserve"> on</w:t>
      </w:r>
      <w:r w:rsidR="00070940" w:rsidRPr="003D3350">
        <w:t xml:space="preserve"> default PDSCH SLIV table </w:t>
      </w:r>
      <w:r w:rsidR="00070940">
        <w:t xml:space="preserve">should be considered for SSB1 and </w:t>
      </w:r>
      <w:r w:rsidR="004A0872">
        <w:t>SSB</w:t>
      </w:r>
      <w:r w:rsidR="00070940">
        <w:t>3.</w:t>
      </w:r>
      <w:r w:rsidR="00BC681D">
        <w:t xml:space="preserve"> </w:t>
      </w:r>
      <w:r w:rsidR="00BC681D">
        <w:rPr>
          <w:lang w:eastAsia="zh-CN"/>
        </w:rPr>
        <w:t>Additional</w:t>
      </w:r>
      <w:r w:rsidR="00BC681D">
        <w:t xml:space="preserve"> </w:t>
      </w:r>
      <w:r w:rsidR="002C6A20">
        <w:rPr>
          <w:rFonts w:hint="eastAsia"/>
          <w:lang w:eastAsia="zh-CN"/>
        </w:rPr>
        <w:t>typeB</w:t>
      </w:r>
      <w:r w:rsidR="002C6A20">
        <w:t xml:space="preserve"> </w:t>
      </w:r>
      <w:r w:rsidR="004A0872">
        <w:rPr>
          <w:lang w:eastAsia="zh-CN"/>
        </w:rPr>
        <w:t>should</w:t>
      </w:r>
      <w:r w:rsidR="002C6A20">
        <w:t xml:space="preserve"> </w:t>
      </w:r>
      <w:r w:rsidR="002C6A20">
        <w:rPr>
          <w:rFonts w:hint="eastAsia"/>
          <w:lang w:eastAsia="zh-CN"/>
        </w:rPr>
        <w:t>applied</w:t>
      </w:r>
      <w:r w:rsidR="002C6A20">
        <w:rPr>
          <w:lang w:eastAsia="zh-CN"/>
        </w:rPr>
        <w:t xml:space="preserve"> for </w:t>
      </w:r>
      <w:r w:rsidR="002C6A20" w:rsidRPr="002C6A20">
        <w:rPr>
          <w:lang w:eastAsia="zh-CN"/>
        </w:rPr>
        <w:t>PDSCH time domain resource allocation</w:t>
      </w:r>
      <w:r w:rsidR="004A0872">
        <w:t>.</w:t>
      </w:r>
      <w:r w:rsidR="00143E29">
        <w:t xml:space="preserve"> </w:t>
      </w:r>
      <w:r w:rsidR="00143E29">
        <w:rPr>
          <w:rFonts w:hint="eastAsia"/>
          <w:lang w:eastAsia="zh-CN"/>
        </w:rPr>
        <w:t>However</w:t>
      </w:r>
      <w:r w:rsidR="00143E29">
        <w:t>, recourse efficiency is better to support transmission of multiple SSBs due to less LBT attempts under the regulation.</w:t>
      </w:r>
    </w:p>
    <w:p w14:paraId="13F3028E" w14:textId="2CC0BE82" w:rsidR="000A3B34" w:rsidRDefault="000A3B34" w:rsidP="00FF080B">
      <w:pPr>
        <w:pStyle w:val="af"/>
        <w:kinsoku w:val="0"/>
        <w:overflowPunct w:val="0"/>
        <w:spacing w:after="60"/>
        <w:ind w:firstLineChars="0" w:firstLine="0"/>
        <w:textAlignment w:val="baseline"/>
        <w:rPr>
          <w:szCs w:val="20"/>
          <w:lang w:eastAsia="zh-CN"/>
        </w:rPr>
      </w:pPr>
      <w:r>
        <w:rPr>
          <w:rFonts w:hint="eastAsia"/>
          <w:lang w:eastAsia="zh-CN"/>
        </w:rPr>
        <w:t>Of</w:t>
      </w:r>
      <w:r>
        <w:t xml:space="preserve"> course, for the FDM of SIB1 PDSCH and SSB, SSB can be configured near the edge of the initial BWP.</w:t>
      </w:r>
    </w:p>
    <w:p w14:paraId="3931F5D7" w14:textId="2C1C73D6" w:rsidR="00472296" w:rsidRDefault="00472296" w:rsidP="00472296">
      <w:pPr>
        <w:rPr>
          <w:b/>
          <w:lang w:eastAsia="zh-CN"/>
        </w:rPr>
      </w:pPr>
      <w:r>
        <w:rPr>
          <w:b/>
          <w:lang w:eastAsia="zh-CN"/>
        </w:rPr>
        <w:t xml:space="preserve">Proposal 1:  </w:t>
      </w:r>
      <w:r w:rsidR="000A3B34">
        <w:rPr>
          <w:b/>
          <w:lang w:eastAsia="zh-CN"/>
        </w:rPr>
        <w:t xml:space="preserve">In order to support </w:t>
      </w:r>
      <w:r w:rsidR="00B86E43">
        <w:rPr>
          <w:b/>
          <w:lang w:eastAsia="zh-CN"/>
        </w:rPr>
        <w:t>Cat2 LBT for DRS transmission in one COT</w:t>
      </w:r>
      <w:r w:rsidR="000A3B34">
        <w:rPr>
          <w:b/>
          <w:lang w:eastAsia="zh-CN"/>
        </w:rPr>
        <w:t>, SLIV table modification for NR</w:t>
      </w:r>
      <w:r w:rsidR="000A3B34">
        <w:rPr>
          <w:rFonts w:hint="eastAsia"/>
          <w:b/>
          <w:lang w:eastAsia="zh-CN"/>
        </w:rPr>
        <w:t>-</w:t>
      </w:r>
      <w:r w:rsidR="000A3B34">
        <w:rPr>
          <w:b/>
          <w:lang w:eastAsia="zh-CN"/>
        </w:rPr>
        <w:t>U should be supported.</w:t>
      </w:r>
    </w:p>
    <w:p w14:paraId="2652B6AB" w14:textId="7B7C79C6" w:rsidR="00476910" w:rsidRDefault="00476910" w:rsidP="00D64B16">
      <w:pPr>
        <w:pStyle w:val="af"/>
        <w:kinsoku w:val="0"/>
        <w:overflowPunct w:val="0"/>
        <w:spacing w:after="60"/>
        <w:ind w:firstLineChars="0" w:firstLine="0"/>
        <w:textAlignment w:val="baseline"/>
        <w:rPr>
          <w:lang w:eastAsia="zh-CN"/>
        </w:rPr>
      </w:pPr>
    </w:p>
    <w:p w14:paraId="5CF11E73" w14:textId="0CA51046" w:rsidR="00D14825" w:rsidRPr="006D673F" w:rsidRDefault="00D14825" w:rsidP="00D14825">
      <w:pPr>
        <w:pStyle w:val="2"/>
        <w:rPr>
          <w:lang w:eastAsia="zh-CN"/>
        </w:rPr>
      </w:pPr>
      <w:r>
        <w:rPr>
          <w:lang w:eastAsia="zh-CN"/>
        </w:rPr>
        <w:t>RRC parameter in MIB</w:t>
      </w:r>
    </w:p>
    <w:p w14:paraId="3C1A2330" w14:textId="3EE75260" w:rsidR="00D14825" w:rsidRDefault="00D14825" w:rsidP="00F30982">
      <w:pPr>
        <w:kinsoku w:val="0"/>
        <w:overflowPunct w:val="0"/>
        <w:autoSpaceDE/>
        <w:autoSpaceDN/>
        <w:snapToGrid/>
        <w:spacing w:after="60" w:line="259" w:lineRule="auto"/>
        <w:jc w:val="left"/>
        <w:textAlignment w:val="baseline"/>
      </w:pPr>
      <w:r>
        <w:rPr>
          <w:lang w:eastAsia="zh-CN"/>
        </w:rPr>
        <w:t xml:space="preserve">There is an email discussion on the related </w:t>
      </w:r>
      <w:r>
        <w:rPr>
          <w:rFonts w:hint="eastAsia"/>
          <w:lang w:eastAsia="zh-CN"/>
        </w:rPr>
        <w:t>RRC</w:t>
      </w:r>
      <w:r>
        <w:rPr>
          <w:lang w:eastAsia="zh-CN"/>
        </w:rPr>
        <w:t xml:space="preserve"> </w:t>
      </w:r>
      <w:r>
        <w:rPr>
          <w:rFonts w:hint="eastAsia"/>
          <w:lang w:eastAsia="zh-CN"/>
        </w:rPr>
        <w:t>parameter</w:t>
      </w:r>
      <w:r>
        <w:rPr>
          <w:lang w:eastAsia="zh-CN"/>
        </w:rPr>
        <w:t xml:space="preserve"> changing for initial access of NR-U, how</w:t>
      </w:r>
      <w:r w:rsidRPr="00D14825">
        <w:t xml:space="preserve"> </w:t>
      </w:r>
      <w:r>
        <w:t xml:space="preserve">the </w:t>
      </w:r>
      <w:r w:rsidRPr="0038499D">
        <w:rPr>
          <w:i/>
          <w:iCs/>
        </w:rPr>
        <w:t xml:space="preserve">subCarrierSpacingCommon </w:t>
      </w:r>
      <w:r>
        <w:t>is used should be further discussed.</w:t>
      </w:r>
    </w:p>
    <w:p w14:paraId="1406A500" w14:textId="22053709" w:rsidR="007E65BC" w:rsidRDefault="007E65BC" w:rsidP="00F30982">
      <w:pPr>
        <w:kinsoku w:val="0"/>
        <w:overflowPunct w:val="0"/>
        <w:autoSpaceDE/>
        <w:autoSpaceDN/>
        <w:snapToGrid/>
        <w:spacing w:after="60" w:line="259" w:lineRule="auto"/>
        <w:jc w:val="left"/>
        <w:textAlignment w:val="baseline"/>
      </w:pPr>
      <w:r>
        <w:rPr>
          <w:rFonts w:hint="eastAsia"/>
        </w:rPr>
        <w:t>I</w:t>
      </w:r>
      <w:r>
        <w:t>n 38.331</w:t>
      </w:r>
      <w:r w:rsidR="001A145D">
        <w:t xml:space="preserve"> of Release 15</w:t>
      </w:r>
      <w:r>
        <w:t>, th</w:t>
      </w:r>
      <w:r w:rsidR="001A145D">
        <w:t>is</w:t>
      </w:r>
      <w:r>
        <w:t xml:space="preserve"> IE and its </w:t>
      </w:r>
      <w:r w:rsidR="00F30982">
        <w:t>interoperation</w:t>
      </w:r>
      <w:r>
        <w:t xml:space="preserve"> </w:t>
      </w:r>
      <w:r w:rsidR="00F30982">
        <w:t>are as below</w:t>
      </w:r>
      <w:r w:rsidR="00F30982">
        <w:rPr>
          <w:rFonts w:hint="eastAsia"/>
        </w:rPr>
        <w:t>：</w:t>
      </w:r>
    </w:p>
    <w:p w14:paraId="7B686FD3" w14:textId="77777777" w:rsidR="00D14825" w:rsidRPr="00A047D1" w:rsidRDefault="00D14825" w:rsidP="00D14825">
      <w:pPr>
        <w:pStyle w:val="PL"/>
      </w:pPr>
      <w:r w:rsidRPr="00A047D1">
        <w:t xml:space="preserve">    </w:t>
      </w:r>
      <w:bookmarkStart w:id="3" w:name="_Hlk20662792"/>
      <w:r w:rsidRPr="00A047D1">
        <w:t>subCarrierSpacingCommon</w:t>
      </w:r>
      <w:bookmarkEnd w:id="3"/>
      <w:r w:rsidRPr="00A047D1">
        <w:t xml:space="preserve">             ENUMERATED {scs15or60, scs30or120},</w:t>
      </w:r>
    </w:p>
    <w:p w14:paraId="5FE92320" w14:textId="2DEEF226" w:rsidR="00D14825" w:rsidRDefault="00D14825" w:rsidP="00F30982">
      <w:pPr>
        <w:kinsoku w:val="0"/>
        <w:overflowPunct w:val="0"/>
        <w:autoSpaceDE/>
        <w:autoSpaceDN/>
        <w:snapToGrid/>
        <w:spacing w:after="60" w:line="259" w:lineRule="auto"/>
        <w:jc w:val="left"/>
        <w:textAlignment w:val="baseline"/>
        <w:rPr>
          <w:lang w:eastAsia="zh-CN"/>
        </w:rPr>
      </w:pPr>
      <w:r w:rsidRPr="00D14825">
        <w:rPr>
          <w:lang w:eastAsia="zh-CN"/>
        </w:rPr>
        <w:t>Subcarrier spacing for SIB1, Msg.2/4 for initial access, paging and broadcast SI-messages. If the UE acquires this MIB on an FR1 carrier frequency, the value scs15or60 corresponds to 15 kHz and the value scs30or120 corresponds to 30 kHz. If the UE acquires this MIB on an FR2 carrier frequency, the value scs15or60 corresponds to 60 kHz and the value scs30or120 corresponds to 120 kHz.</w:t>
      </w:r>
    </w:p>
    <w:p w14:paraId="1E2AF561" w14:textId="641C07DD" w:rsidR="007E65BC" w:rsidRDefault="00F30982" w:rsidP="00F30982">
      <w:pPr>
        <w:kinsoku w:val="0"/>
        <w:overflowPunct w:val="0"/>
        <w:autoSpaceDE/>
        <w:autoSpaceDN/>
        <w:snapToGrid/>
        <w:spacing w:after="60" w:line="259" w:lineRule="auto"/>
        <w:jc w:val="left"/>
        <w:textAlignment w:val="baseline"/>
        <w:rPr>
          <w:lang w:eastAsia="zh-CN"/>
        </w:rPr>
      </w:pPr>
      <w:r>
        <w:rPr>
          <w:rFonts w:hint="eastAsia"/>
          <w:lang w:eastAsia="zh-CN"/>
        </w:rPr>
        <w:t>For</w:t>
      </w:r>
      <w:r>
        <w:rPr>
          <w:lang w:eastAsia="zh-CN"/>
        </w:rPr>
        <w:t xml:space="preserve"> NR-U, </w:t>
      </w:r>
      <w:r w:rsidR="001A145D">
        <w:rPr>
          <w:lang w:eastAsia="zh-CN"/>
        </w:rPr>
        <w:t>the following agreement was</w:t>
      </w:r>
      <w:r>
        <w:rPr>
          <w:lang w:eastAsia="zh-CN"/>
        </w:rPr>
        <w:t xml:space="preserve"> agreed in RAN1#96</w:t>
      </w:r>
      <w:r w:rsidR="003B5D76">
        <w:rPr>
          <w:lang w:eastAsia="zh-CN"/>
        </w:rPr>
        <w:t>:</w:t>
      </w:r>
    </w:p>
    <w:p w14:paraId="3EDC62C9" w14:textId="77777777" w:rsidR="00F30982" w:rsidRDefault="00F30982" w:rsidP="00F30982">
      <w:pPr>
        <w:rPr>
          <w:lang w:eastAsia="x-none"/>
        </w:rPr>
      </w:pPr>
      <w:r w:rsidRPr="009B67E7">
        <w:rPr>
          <w:highlight w:val="green"/>
          <w:lang w:eastAsia="x-none"/>
        </w:rPr>
        <w:t>Agreement:</w:t>
      </w:r>
    </w:p>
    <w:p w14:paraId="27C68D04" w14:textId="77777777" w:rsidR="00F30982" w:rsidRDefault="00F30982" w:rsidP="00F30982">
      <w:pPr>
        <w:numPr>
          <w:ilvl w:val="0"/>
          <w:numId w:val="28"/>
        </w:numPr>
        <w:autoSpaceDE/>
        <w:autoSpaceDN/>
        <w:adjustRightInd/>
        <w:snapToGrid/>
        <w:spacing w:after="0"/>
        <w:jc w:val="left"/>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071C9DAF" w14:textId="77777777" w:rsidR="00F30982" w:rsidRDefault="00F30982" w:rsidP="00F30982">
      <w:pPr>
        <w:numPr>
          <w:ilvl w:val="0"/>
          <w:numId w:val="28"/>
        </w:numPr>
        <w:autoSpaceDE/>
        <w:autoSpaceDN/>
        <w:adjustRightInd/>
        <w:snapToGrid/>
        <w:spacing w:after="0"/>
        <w:jc w:val="left"/>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12851541" w14:textId="6E18E0D8" w:rsidR="00D14825" w:rsidRDefault="00D14825" w:rsidP="00D64B16">
      <w:pPr>
        <w:pStyle w:val="af"/>
        <w:kinsoku w:val="0"/>
        <w:overflowPunct w:val="0"/>
        <w:spacing w:after="60"/>
        <w:ind w:firstLineChars="0" w:firstLine="0"/>
        <w:textAlignment w:val="baseline"/>
        <w:rPr>
          <w:lang w:eastAsia="zh-CN"/>
        </w:rPr>
      </w:pPr>
    </w:p>
    <w:p w14:paraId="4B76B707" w14:textId="40A54191" w:rsidR="001A145D" w:rsidRDefault="001A145D" w:rsidP="00E1002A">
      <w:pPr>
        <w:kinsoku w:val="0"/>
        <w:overflowPunct w:val="0"/>
        <w:autoSpaceDE/>
        <w:autoSpaceDN/>
        <w:snapToGrid/>
        <w:spacing w:after="60" w:line="259" w:lineRule="auto"/>
        <w:jc w:val="left"/>
        <w:textAlignment w:val="baseline"/>
        <w:rPr>
          <w:lang w:eastAsia="zh-CN"/>
        </w:rPr>
      </w:pPr>
      <w:r>
        <w:rPr>
          <w:rFonts w:hint="eastAsia"/>
          <w:lang w:eastAsia="zh-CN"/>
        </w:rPr>
        <w:t>Although</w:t>
      </w:r>
      <w:r>
        <w:rPr>
          <w:lang w:eastAsia="zh-CN"/>
        </w:rPr>
        <w:t xml:space="preserve"> it seems that the previous discussions are mostly focus on </w:t>
      </w:r>
      <w:r w:rsidR="002E24D3">
        <w:rPr>
          <w:lang w:eastAsia="zh-CN"/>
        </w:rPr>
        <w:t>CORESET#</w:t>
      </w:r>
      <w:r w:rsidR="002E24D3">
        <w:rPr>
          <w:rFonts w:hint="eastAsia"/>
          <w:lang w:eastAsia="zh-CN"/>
        </w:rPr>
        <w:t>0</w:t>
      </w:r>
      <w:r>
        <w:rPr>
          <w:lang w:eastAsia="zh-CN"/>
        </w:rPr>
        <w:t xml:space="preserve"> </w:t>
      </w:r>
      <w:r>
        <w:rPr>
          <w:rFonts w:hint="eastAsia"/>
          <w:lang w:eastAsia="zh-CN"/>
        </w:rPr>
        <w:t>for</w:t>
      </w:r>
      <w:r>
        <w:rPr>
          <w:lang w:eastAsia="zh-CN"/>
        </w:rPr>
        <w:t xml:space="preserve"> </w:t>
      </w:r>
      <w:r>
        <w:rPr>
          <w:rFonts w:hint="eastAsia"/>
          <w:lang w:eastAsia="zh-CN"/>
        </w:rPr>
        <w:t>NR-U,</w:t>
      </w:r>
      <w:r>
        <w:rPr>
          <w:lang w:eastAsia="zh-CN"/>
        </w:rPr>
        <w:t xml:space="preserve"> the same SCS should applied for </w:t>
      </w:r>
      <w:r w:rsidR="002E24D3">
        <w:rPr>
          <w:lang w:eastAsia="zh-CN"/>
        </w:rPr>
        <w:t xml:space="preserve">the other messages </w:t>
      </w:r>
      <w:r w:rsidR="0038499D">
        <w:rPr>
          <w:lang w:eastAsia="zh-CN"/>
        </w:rPr>
        <w:t xml:space="preserve">as listed above </w:t>
      </w:r>
      <w:r w:rsidR="002E24D3">
        <w:rPr>
          <w:lang w:eastAsia="zh-CN"/>
        </w:rPr>
        <w:t>for initial access</w:t>
      </w:r>
      <w:r w:rsidR="009A4215">
        <w:rPr>
          <w:lang w:eastAsia="zh-CN"/>
        </w:rPr>
        <w:t xml:space="preserve"> as well</w:t>
      </w:r>
      <w:r w:rsidR="002176A9">
        <w:rPr>
          <w:lang w:eastAsia="zh-CN"/>
        </w:rPr>
        <w:t xml:space="preserve"> for the same reason.</w:t>
      </w:r>
    </w:p>
    <w:p w14:paraId="54DA909A" w14:textId="382DAF79" w:rsidR="003B5D76" w:rsidRDefault="0038499D" w:rsidP="00DA32CE">
      <w:pPr>
        <w:kinsoku w:val="0"/>
        <w:overflowPunct w:val="0"/>
        <w:autoSpaceDE/>
        <w:autoSpaceDN/>
        <w:snapToGrid/>
        <w:spacing w:after="60" w:line="259" w:lineRule="auto"/>
        <w:jc w:val="left"/>
        <w:textAlignment w:val="baseline"/>
        <w:rPr>
          <w:lang w:eastAsia="zh-CN"/>
        </w:rPr>
      </w:pPr>
      <w:r>
        <w:rPr>
          <w:lang w:eastAsia="zh-CN"/>
        </w:rPr>
        <w:t xml:space="preserve">It is clear and </w:t>
      </w:r>
      <w:r w:rsidR="002176A9">
        <w:rPr>
          <w:lang w:eastAsia="zh-CN"/>
        </w:rPr>
        <w:t xml:space="preserve">simple </w:t>
      </w:r>
      <w:r>
        <w:rPr>
          <w:lang w:eastAsia="zh-CN"/>
        </w:rPr>
        <w:t xml:space="preserve">for the SCS to be the same for initial access so that the IE </w:t>
      </w:r>
      <w:r w:rsidRPr="00E1002A">
        <w:rPr>
          <w:lang w:eastAsia="zh-CN"/>
        </w:rPr>
        <w:t>subCarrierSpacingCommon</w:t>
      </w:r>
      <w:r>
        <w:rPr>
          <w:lang w:eastAsia="zh-CN"/>
        </w:rPr>
        <w:t xml:space="preserve"> may no longer meaningful and could be reused for other purpose</w:t>
      </w:r>
      <w:r w:rsidR="00B329DE">
        <w:rPr>
          <w:lang w:eastAsia="zh-CN"/>
        </w:rPr>
        <w:t xml:space="preserve"> such as the Q value as discussed in 7.2.2.2.2.</w:t>
      </w:r>
      <w:r w:rsidR="00DA32CE">
        <w:rPr>
          <w:lang w:eastAsia="zh-CN"/>
        </w:rPr>
        <w:t xml:space="preserve"> </w:t>
      </w:r>
      <w:r w:rsidR="003B5D76">
        <w:rPr>
          <w:rFonts w:hint="eastAsia"/>
          <w:lang w:eastAsia="zh-CN"/>
        </w:rPr>
        <w:t>T</w:t>
      </w:r>
      <w:r w:rsidR="003B5D76">
        <w:rPr>
          <w:lang w:eastAsia="zh-CN"/>
        </w:rPr>
        <w:t>hus</w:t>
      </w:r>
      <w:r w:rsidR="00674775">
        <w:rPr>
          <w:lang w:eastAsia="zh-CN"/>
        </w:rPr>
        <w:t>,</w:t>
      </w:r>
      <w:r w:rsidR="003B5D76">
        <w:rPr>
          <w:lang w:eastAsia="zh-CN"/>
        </w:rPr>
        <w:t xml:space="preserve"> the above agreements</w:t>
      </w:r>
      <w:r w:rsidR="00674775">
        <w:rPr>
          <w:lang w:eastAsia="zh-CN"/>
        </w:rPr>
        <w:t xml:space="preserve"> could </w:t>
      </w:r>
      <w:r w:rsidR="003B5D76">
        <w:rPr>
          <w:lang w:eastAsia="zh-CN"/>
        </w:rPr>
        <w:t>be captured</w:t>
      </w:r>
      <w:r w:rsidR="00674775">
        <w:rPr>
          <w:lang w:eastAsia="zh-CN"/>
        </w:rPr>
        <w:t xml:space="preserve"> somewhere</w:t>
      </w:r>
      <w:r w:rsidR="003B5D76">
        <w:rPr>
          <w:lang w:eastAsia="zh-CN"/>
        </w:rPr>
        <w:t xml:space="preserve"> in RAN1 spec and </w:t>
      </w:r>
      <w:r w:rsidR="004B4264">
        <w:rPr>
          <w:lang w:eastAsia="zh-CN"/>
        </w:rPr>
        <w:t xml:space="preserve">discuss </w:t>
      </w:r>
      <w:r w:rsidR="00674775">
        <w:rPr>
          <w:lang w:eastAsia="zh-CN"/>
        </w:rPr>
        <w:t xml:space="preserve">the parameter in MIB </w:t>
      </w:r>
      <w:r w:rsidR="004B4264">
        <w:rPr>
          <w:lang w:eastAsia="zh-CN"/>
        </w:rPr>
        <w:t xml:space="preserve">for </w:t>
      </w:r>
      <w:r w:rsidR="00674775">
        <w:rPr>
          <w:lang w:eastAsia="zh-CN"/>
        </w:rPr>
        <w:t>other purpose.</w:t>
      </w:r>
    </w:p>
    <w:p w14:paraId="0E462C3F" w14:textId="3A940301" w:rsidR="00B329DE" w:rsidRPr="00BA2F77" w:rsidRDefault="00B329DE" w:rsidP="00B329DE">
      <w:pPr>
        <w:rPr>
          <w:b/>
          <w:lang w:eastAsia="zh-CN"/>
        </w:rPr>
      </w:pPr>
      <w:r>
        <w:rPr>
          <w:b/>
          <w:lang w:eastAsia="zh-CN"/>
        </w:rPr>
        <w:t xml:space="preserve">Proposal 2:  </w:t>
      </w:r>
      <w:r w:rsidR="00BA2F77">
        <w:rPr>
          <w:b/>
          <w:lang w:eastAsia="zh-CN"/>
        </w:rPr>
        <w:t xml:space="preserve">NR-U </w:t>
      </w:r>
      <w:r w:rsidR="00BA2F77" w:rsidRPr="00BA2F77">
        <w:rPr>
          <w:b/>
          <w:lang w:eastAsia="zh-CN"/>
        </w:rPr>
        <w:t>reinterpret</w:t>
      </w:r>
      <w:r w:rsidR="00BA2F77">
        <w:rPr>
          <w:b/>
          <w:lang w:eastAsia="zh-CN"/>
        </w:rPr>
        <w:t xml:space="preserve"> the parameter </w:t>
      </w:r>
      <w:r w:rsidR="00BA2F77" w:rsidRPr="00BA2F77">
        <w:rPr>
          <w:b/>
          <w:bCs/>
          <w:i/>
          <w:iCs/>
        </w:rPr>
        <w:t>subCarrierSpacingCommon</w:t>
      </w:r>
      <w:r w:rsidR="00BA2F77">
        <w:rPr>
          <w:b/>
          <w:bCs/>
          <w:i/>
          <w:iCs/>
        </w:rPr>
        <w:t xml:space="preserve"> </w:t>
      </w:r>
      <w:r w:rsidR="00BA2F77">
        <w:rPr>
          <w:b/>
          <w:lang w:eastAsia="zh-CN"/>
        </w:rPr>
        <w:t>for</w:t>
      </w:r>
      <w:r w:rsidR="00BA2F77" w:rsidRPr="00BA2F77">
        <w:rPr>
          <w:b/>
          <w:lang w:eastAsia="zh-CN"/>
        </w:rPr>
        <w:t xml:space="preserve"> other purpose.</w:t>
      </w:r>
    </w:p>
    <w:p w14:paraId="64E05C6A" w14:textId="77777777" w:rsidR="00B329DE" w:rsidRPr="00B329DE" w:rsidRDefault="00B329DE" w:rsidP="00D64B16">
      <w:pPr>
        <w:pStyle w:val="af"/>
        <w:kinsoku w:val="0"/>
        <w:overflowPunct w:val="0"/>
        <w:spacing w:after="60"/>
        <w:ind w:firstLineChars="0" w:firstLine="0"/>
        <w:textAlignment w:val="baseline"/>
        <w:rPr>
          <w:lang w:eastAsia="zh-CN"/>
        </w:rPr>
      </w:pPr>
    </w:p>
    <w:p w14:paraId="3F456FAF" w14:textId="240B5BCC" w:rsidR="006B79BA" w:rsidRPr="006D673F" w:rsidRDefault="00BC134C" w:rsidP="006D673F">
      <w:pPr>
        <w:pStyle w:val="2"/>
        <w:rPr>
          <w:lang w:eastAsia="zh-CN"/>
        </w:rPr>
      </w:pPr>
      <w:bookmarkStart w:id="4" w:name="_Hlk1047465"/>
      <w:r w:rsidRPr="006D673F">
        <w:rPr>
          <w:lang w:eastAsia="zh-CN"/>
        </w:rPr>
        <w:t>RMSI PDSCH to SSB rate matching</w:t>
      </w:r>
      <w:r w:rsidR="00254C05" w:rsidRPr="006D673F">
        <w:rPr>
          <w:lang w:eastAsia="zh-CN"/>
        </w:rPr>
        <w:t xml:space="preserve"> </w:t>
      </w:r>
    </w:p>
    <w:p w14:paraId="40CA8344" w14:textId="352AD72E" w:rsidR="006A50F8" w:rsidRDefault="00053D92" w:rsidP="006B79BA">
      <w:pPr>
        <w:kinsoku w:val="0"/>
        <w:overflowPunct w:val="0"/>
        <w:autoSpaceDE/>
        <w:autoSpaceDN/>
        <w:snapToGrid/>
        <w:spacing w:after="60" w:line="259" w:lineRule="auto"/>
        <w:jc w:val="left"/>
        <w:textAlignment w:val="baseline"/>
        <w:rPr>
          <w:lang w:eastAsia="zh-CN"/>
        </w:rPr>
      </w:pPr>
      <w:r>
        <w:rPr>
          <w:lang w:eastAsia="zh-CN"/>
        </w:rPr>
        <w:t xml:space="preserve">In NR, </w:t>
      </w:r>
      <w:r>
        <w:t xml:space="preserve">for initial access, PDSCH allocations for Type-0 PDCCH rate-match around SSB is not allowed. </w:t>
      </w:r>
      <w:r w:rsidR="002212A4">
        <w:rPr>
          <w:lang w:eastAsia="zh-CN"/>
        </w:rPr>
        <w:t>If one SSB is transmitted in on slot</w:t>
      </w:r>
      <w:r w:rsidR="006A50F8">
        <w:rPr>
          <w:lang w:eastAsia="zh-CN"/>
        </w:rPr>
        <w:t>, the payload bits carried by SIB PDSCH is enough due to the relatively large initial BWP of NR-U.</w:t>
      </w:r>
    </w:p>
    <w:p w14:paraId="1236033C" w14:textId="6E875F61" w:rsidR="006A50F8" w:rsidRDefault="00053D92" w:rsidP="006B79BA">
      <w:pPr>
        <w:kinsoku w:val="0"/>
        <w:overflowPunct w:val="0"/>
        <w:autoSpaceDE/>
        <w:autoSpaceDN/>
        <w:snapToGrid/>
        <w:spacing w:after="60" w:line="259" w:lineRule="auto"/>
        <w:jc w:val="left"/>
        <w:textAlignment w:val="baseline"/>
      </w:pPr>
      <w:r>
        <w:t xml:space="preserve">However, </w:t>
      </w:r>
      <w:r w:rsidR="002212A4">
        <w:t xml:space="preserve">in NR-U, </w:t>
      </w:r>
      <w:r w:rsidR="00CB6A5F">
        <w:t xml:space="preserve">to support </w:t>
      </w:r>
      <w:r>
        <w:t xml:space="preserve">the </w:t>
      </w:r>
      <w:r w:rsidR="002212A4">
        <w:t xml:space="preserve">flexibility and provide sufficient payload </w:t>
      </w:r>
      <w:r w:rsidR="006A50F8">
        <w:t xml:space="preserve">of SIB </w:t>
      </w:r>
      <w:r w:rsidR="002212A4">
        <w:t xml:space="preserve">as discussed in </w:t>
      </w:r>
      <w:r w:rsidR="006A50F8">
        <w:t xml:space="preserve">the compact configuration as discussed in </w:t>
      </w:r>
      <w:r w:rsidR="002212A4">
        <w:t>chapter 2.1, rate matching around SSB should be supported</w:t>
      </w:r>
      <w:r w:rsidR="006A50F8">
        <w:t xml:space="preserve"> because only 1/2 or less PDSCH symbols would be left compared with the configuration of one SSB in one slot case. </w:t>
      </w:r>
    </w:p>
    <w:bookmarkEnd w:id="4"/>
    <w:p w14:paraId="1CC29CED" w14:textId="4A8A8E37" w:rsidR="002E2457" w:rsidRDefault="004F554F" w:rsidP="00BC1196">
      <w:pPr>
        <w:rPr>
          <w:b/>
          <w:lang w:eastAsia="zh-CN"/>
        </w:rPr>
      </w:pPr>
      <w:r>
        <w:rPr>
          <w:b/>
          <w:lang w:eastAsia="zh-CN"/>
        </w:rPr>
        <w:t xml:space="preserve">Proposal </w:t>
      </w:r>
      <w:r w:rsidR="00EC63A5">
        <w:rPr>
          <w:b/>
          <w:lang w:eastAsia="zh-CN"/>
        </w:rPr>
        <w:t>3</w:t>
      </w:r>
      <w:r>
        <w:rPr>
          <w:b/>
          <w:lang w:eastAsia="zh-CN"/>
        </w:rPr>
        <w:t xml:space="preserve">:  </w:t>
      </w:r>
      <w:r w:rsidRPr="004F554F">
        <w:rPr>
          <w:b/>
          <w:lang w:eastAsia="zh-CN"/>
        </w:rPr>
        <w:t xml:space="preserve">Rate-Match of RMSI-PDSCH over SSB </w:t>
      </w:r>
      <w:r>
        <w:rPr>
          <w:b/>
          <w:lang w:eastAsia="zh-CN"/>
        </w:rPr>
        <w:t xml:space="preserve">should be supported </w:t>
      </w:r>
      <w:r w:rsidR="00CE0D7A">
        <w:rPr>
          <w:rFonts w:hint="eastAsia"/>
          <w:b/>
          <w:lang w:eastAsia="zh-CN"/>
        </w:rPr>
        <w:t>in</w:t>
      </w:r>
      <w:r w:rsidR="00CE0D7A">
        <w:rPr>
          <w:b/>
          <w:lang w:eastAsia="zh-CN"/>
        </w:rPr>
        <w:t xml:space="preserve"> </w:t>
      </w:r>
      <w:r w:rsidR="00457D35">
        <w:rPr>
          <w:b/>
          <w:lang w:eastAsia="zh-CN"/>
        </w:rPr>
        <w:t>order to support cat2 LBT for DRS.</w:t>
      </w:r>
    </w:p>
    <w:p w14:paraId="1EAD85B3" w14:textId="77777777" w:rsidR="00530CD1" w:rsidRPr="005A04E8" w:rsidRDefault="00530CD1" w:rsidP="00530CD1">
      <w:pPr>
        <w:rPr>
          <w:b/>
          <w:bCs/>
          <w:sz w:val="24"/>
          <w:szCs w:val="20"/>
          <w:lang w:eastAsia="zh-CN"/>
        </w:rPr>
      </w:pPr>
    </w:p>
    <w:p w14:paraId="57FE1628" w14:textId="6EB9C174" w:rsidR="00EA280A" w:rsidRDefault="00BB2D80" w:rsidP="00EA280A">
      <w:pPr>
        <w:pStyle w:val="1"/>
        <w:rPr>
          <w:szCs w:val="20"/>
          <w:lang w:eastAsia="zh-CN"/>
        </w:rPr>
      </w:pPr>
      <w:r>
        <w:rPr>
          <w:szCs w:val="20"/>
          <w:lang w:eastAsia="zh-CN"/>
        </w:rPr>
        <w:t>PRACH</w:t>
      </w:r>
      <w:r w:rsidR="001B7F79">
        <w:rPr>
          <w:szCs w:val="20"/>
          <w:lang w:eastAsia="zh-CN"/>
        </w:rPr>
        <w:t xml:space="preserve"> </w:t>
      </w:r>
      <w:r w:rsidR="005C204A">
        <w:rPr>
          <w:szCs w:val="20"/>
          <w:lang w:eastAsia="zh-CN"/>
        </w:rPr>
        <w:t>for NR-U</w:t>
      </w:r>
    </w:p>
    <w:p w14:paraId="3306F233" w14:textId="77777777" w:rsidR="00C27A07" w:rsidRPr="00895712" w:rsidRDefault="00C27A07" w:rsidP="005C204A">
      <w:pPr>
        <w:rPr>
          <w:lang w:eastAsia="zh-CN"/>
        </w:rPr>
      </w:pPr>
    </w:p>
    <w:p w14:paraId="0ABD59BD" w14:textId="77777777" w:rsidR="001111EE" w:rsidRDefault="001111EE" w:rsidP="001111EE">
      <w:pPr>
        <w:pStyle w:val="2"/>
        <w:rPr>
          <w:lang w:eastAsia="zh-CN"/>
        </w:rPr>
      </w:pPr>
      <w:r>
        <w:rPr>
          <w:rFonts w:hint="eastAsia"/>
          <w:lang w:eastAsia="zh-CN"/>
        </w:rPr>
        <w:t>P</w:t>
      </w:r>
      <w:r>
        <w:rPr>
          <w:lang w:eastAsia="zh-CN"/>
        </w:rPr>
        <w:t>RACH Numerology</w:t>
      </w:r>
    </w:p>
    <w:p w14:paraId="1D285D63" w14:textId="77777777" w:rsidR="001111EE" w:rsidRDefault="001111EE" w:rsidP="001111EE">
      <w:pPr>
        <w:rPr>
          <w:lang w:eastAsia="zh-CN"/>
        </w:rPr>
      </w:pPr>
      <w:r>
        <w:rPr>
          <w:rFonts w:hint="eastAsia"/>
          <w:lang w:eastAsia="zh-CN"/>
        </w:rPr>
        <w:t>A</w:t>
      </w:r>
      <w:r>
        <w:rPr>
          <w:lang w:eastAsia="zh-CN"/>
        </w:rPr>
        <w:t xml:space="preserve">s the progress of NR-U is a little behind schedule, and as </w:t>
      </w:r>
      <w:r>
        <w:rPr>
          <w:rFonts w:hint="eastAsia"/>
          <w:lang w:eastAsia="zh-CN"/>
        </w:rPr>
        <w:t>the</w:t>
      </w:r>
      <w:r>
        <w:t xml:space="preserve"> </w:t>
      </w:r>
      <w:r>
        <w:rPr>
          <w:rFonts w:hint="eastAsia"/>
          <w:lang w:eastAsia="zh-CN"/>
        </w:rPr>
        <w:t>g</w:t>
      </w:r>
      <w:r w:rsidRPr="00DA67F8">
        <w:t xml:space="preserve">uidance on essential functionality for NR-U </w:t>
      </w:r>
      <w:r>
        <w:rPr>
          <w:rFonts w:hint="eastAsia"/>
          <w:lang w:eastAsia="zh-CN"/>
        </w:rPr>
        <w:t>was</w:t>
      </w:r>
      <w:r>
        <w:rPr>
          <w:lang w:eastAsia="zh-CN"/>
        </w:rPr>
        <w:t xml:space="preserve"> endorsed, the additional numerology beyond R15 should not be considered </w:t>
      </w:r>
      <w:r>
        <w:rPr>
          <w:rFonts w:hint="eastAsia"/>
          <w:lang w:eastAsia="zh-CN"/>
        </w:rPr>
        <w:t>a</w:t>
      </w:r>
      <w:r>
        <w:rPr>
          <w:lang w:eastAsia="zh-CN"/>
        </w:rPr>
        <w:t>s a priority point. On the other hand, if 60kHz SCS is introduced, the impact on PRACH formats and other aspect will increase the TU for discussion accordingly.</w:t>
      </w:r>
    </w:p>
    <w:p w14:paraId="255CA5B3" w14:textId="43B53913" w:rsidR="001111EE" w:rsidRDefault="001111EE" w:rsidP="001111EE">
      <w:pPr>
        <w:rPr>
          <w:b/>
          <w:lang w:eastAsia="zh-CN"/>
        </w:rPr>
      </w:pPr>
      <w:r>
        <w:rPr>
          <w:b/>
          <w:lang w:eastAsia="zh-CN"/>
        </w:rPr>
        <w:t xml:space="preserve">Proposal </w:t>
      </w:r>
      <w:r w:rsidR="00531A21">
        <w:rPr>
          <w:b/>
          <w:lang w:eastAsia="zh-CN"/>
        </w:rPr>
        <w:t>4</w:t>
      </w:r>
      <w:r>
        <w:rPr>
          <w:b/>
          <w:lang w:eastAsia="zh-CN"/>
        </w:rPr>
        <w:t xml:space="preserve">:  </w:t>
      </w:r>
      <w:r w:rsidRPr="00DF0F67">
        <w:rPr>
          <w:b/>
          <w:lang w:eastAsia="zh-CN"/>
        </w:rPr>
        <w:t xml:space="preserve">SCS of </w:t>
      </w:r>
      <w:r>
        <w:rPr>
          <w:b/>
          <w:lang w:eastAsia="zh-CN"/>
        </w:rPr>
        <w:t>6</w:t>
      </w:r>
      <w:r w:rsidRPr="00DF0F67">
        <w:rPr>
          <w:b/>
          <w:lang w:eastAsia="zh-CN"/>
        </w:rPr>
        <w:t xml:space="preserve">0 kHz is </w:t>
      </w:r>
      <w:r>
        <w:rPr>
          <w:b/>
          <w:lang w:eastAsia="zh-CN"/>
        </w:rPr>
        <w:t>not considered for N</w:t>
      </w:r>
      <w:r w:rsidRPr="00DF0F67">
        <w:rPr>
          <w:b/>
          <w:lang w:eastAsia="zh-CN"/>
        </w:rPr>
        <w:t>R-U PRACH</w:t>
      </w:r>
      <w:r>
        <w:rPr>
          <w:b/>
          <w:lang w:eastAsia="zh-CN"/>
        </w:rPr>
        <w:t xml:space="preserve"> </w:t>
      </w:r>
    </w:p>
    <w:p w14:paraId="01C6D78A" w14:textId="77777777" w:rsidR="00445A88" w:rsidRPr="00445A88" w:rsidRDefault="00445A88" w:rsidP="001111EE">
      <w:pPr>
        <w:rPr>
          <w:b/>
          <w:lang w:eastAsia="zh-CN"/>
        </w:rPr>
      </w:pPr>
    </w:p>
    <w:p w14:paraId="01E6117C" w14:textId="32936D62" w:rsidR="001111EE" w:rsidRPr="005C204A" w:rsidRDefault="001111EE" w:rsidP="00CF77D6">
      <w:pPr>
        <w:pStyle w:val="2"/>
        <w:rPr>
          <w:lang w:eastAsia="zh-CN"/>
        </w:rPr>
      </w:pPr>
      <w:r>
        <w:rPr>
          <w:rFonts w:hint="eastAsia"/>
          <w:lang w:eastAsia="zh-CN"/>
        </w:rPr>
        <w:t>PRACH</w:t>
      </w:r>
      <w:r>
        <w:rPr>
          <w:lang w:eastAsia="zh-CN"/>
        </w:rPr>
        <w:t xml:space="preserve"> </w:t>
      </w:r>
      <w:r w:rsidR="000006F2">
        <w:t>frequency mapping</w:t>
      </w:r>
    </w:p>
    <w:p w14:paraId="72BDA1C6" w14:textId="48B0C732" w:rsidR="000006F2" w:rsidRDefault="000006F2" w:rsidP="000006F2">
      <w:r>
        <w:t>The following was agreed in RAN97:</w:t>
      </w:r>
    </w:p>
    <w:p w14:paraId="6FF4119A" w14:textId="77777777" w:rsidR="000006F2" w:rsidRDefault="000006F2" w:rsidP="000006F2">
      <w:pPr>
        <w:rPr>
          <w:lang w:eastAsia="x-none"/>
        </w:rPr>
      </w:pPr>
      <w:r w:rsidRPr="005D4E88">
        <w:rPr>
          <w:highlight w:val="green"/>
          <w:lang w:eastAsia="x-none"/>
        </w:rPr>
        <w:t>Agreement</w:t>
      </w:r>
    </w:p>
    <w:p w14:paraId="015437B6" w14:textId="77777777" w:rsidR="000006F2" w:rsidRDefault="000006F2" w:rsidP="000006F2">
      <w:r>
        <w:t>For a n</w:t>
      </w:r>
      <w:r w:rsidRPr="00520B27">
        <w:t xml:space="preserve">ew enhanced design of NR-U PRACH </w:t>
      </w:r>
      <w:r>
        <w:t>in addition to the Rel-15 design (sequence length of 139) further discussion is limited to the following options</w:t>
      </w:r>
    </w:p>
    <w:p w14:paraId="16E9F0D9" w14:textId="77777777" w:rsidR="000006F2" w:rsidRPr="00520B27" w:rsidRDefault="000006F2" w:rsidP="000006F2">
      <w:pPr>
        <w:pStyle w:val="af"/>
        <w:numPr>
          <w:ilvl w:val="0"/>
          <w:numId w:val="37"/>
        </w:numPr>
        <w:kinsoku w:val="0"/>
        <w:overflowPunct w:val="0"/>
        <w:autoSpaceDE/>
        <w:autoSpaceDN/>
        <w:snapToGrid/>
        <w:spacing w:after="60"/>
        <w:ind w:left="880" w:firstLineChars="0"/>
        <w:jc w:val="left"/>
        <w:textAlignment w:val="baseline"/>
      </w:pPr>
      <w:r>
        <w:t>ZC sequence of the following lengths</w:t>
      </w:r>
    </w:p>
    <w:p w14:paraId="27C9835C" w14:textId="77777777" w:rsidR="000006F2" w:rsidRPr="00520B27" w:rsidRDefault="000006F2" w:rsidP="000006F2">
      <w:pPr>
        <w:pStyle w:val="af"/>
        <w:numPr>
          <w:ilvl w:val="0"/>
          <w:numId w:val="36"/>
        </w:numPr>
        <w:kinsoku w:val="0"/>
        <w:overflowPunct w:val="0"/>
        <w:autoSpaceDE/>
        <w:autoSpaceDN/>
        <w:snapToGrid/>
        <w:spacing w:after="60"/>
        <w:ind w:left="1312" w:firstLineChars="0"/>
        <w:jc w:val="left"/>
        <w:textAlignment w:val="baseline"/>
      </w:pPr>
      <w:r w:rsidRPr="00520B27">
        <w:t xml:space="preserve">15 kHz: </w:t>
      </w:r>
      <w:r>
        <w:t xml:space="preserve">Choose one of </w:t>
      </w:r>
      <w:r w:rsidRPr="00520B27">
        <w:t>L_RA=</w:t>
      </w:r>
      <w:r>
        <w:t xml:space="preserve"> </w:t>
      </w:r>
      <w:r w:rsidRPr="00520B27">
        <w:t>[</w:t>
      </w:r>
      <w:r>
        <w:t>571, 1151</w:t>
      </w:r>
      <w:r w:rsidRPr="00520B27">
        <w:t>]</w:t>
      </w:r>
    </w:p>
    <w:p w14:paraId="78C12D2F" w14:textId="77777777" w:rsidR="000006F2" w:rsidRDefault="000006F2" w:rsidP="000006F2">
      <w:pPr>
        <w:pStyle w:val="af"/>
        <w:numPr>
          <w:ilvl w:val="0"/>
          <w:numId w:val="36"/>
        </w:numPr>
        <w:kinsoku w:val="0"/>
        <w:overflowPunct w:val="0"/>
        <w:autoSpaceDE/>
        <w:autoSpaceDN/>
        <w:snapToGrid/>
        <w:spacing w:after="60"/>
        <w:ind w:left="1312" w:firstLineChars="0"/>
        <w:jc w:val="left"/>
        <w:textAlignment w:val="baseline"/>
      </w:pPr>
      <w:r w:rsidRPr="00520B27">
        <w:t xml:space="preserve">30 kHz: </w:t>
      </w:r>
      <w:r>
        <w:t xml:space="preserve">Choose one of </w:t>
      </w:r>
      <w:r w:rsidRPr="00520B27">
        <w:t>L_RA=</w:t>
      </w:r>
      <w:r>
        <w:t xml:space="preserve"> </w:t>
      </w:r>
      <w:r w:rsidRPr="00520B27">
        <w:t>[</w:t>
      </w:r>
      <w:r>
        <w:t xml:space="preserve">283, </w:t>
      </w:r>
      <w:r w:rsidRPr="00520B27">
        <w:t>571]</w:t>
      </w:r>
    </w:p>
    <w:p w14:paraId="25EF5495" w14:textId="77777777" w:rsidR="000006F2" w:rsidRDefault="000006F2" w:rsidP="000006F2">
      <w:pPr>
        <w:pStyle w:val="af"/>
        <w:numPr>
          <w:ilvl w:val="0"/>
          <w:numId w:val="37"/>
        </w:numPr>
        <w:kinsoku w:val="0"/>
        <w:overflowPunct w:val="0"/>
        <w:autoSpaceDE/>
        <w:autoSpaceDN/>
        <w:snapToGrid/>
        <w:spacing w:after="60"/>
        <w:ind w:left="880" w:firstLineChars="0"/>
        <w:jc w:val="left"/>
        <w:textAlignment w:val="baseline"/>
      </w:pPr>
      <w:r>
        <w:t>Repetition of Rel-15 PRACH sequences in frequency domain with potentially some mechanisms to improve the cubic metric</w:t>
      </w:r>
    </w:p>
    <w:p w14:paraId="7711AB87" w14:textId="1954E422" w:rsidR="00445A88" w:rsidRDefault="000006F2" w:rsidP="001111EE">
      <w:r>
        <w:rPr>
          <w:rFonts w:hint="eastAsia"/>
          <w:lang w:eastAsia="zh-CN"/>
        </w:rPr>
        <w:t>Consider</w:t>
      </w:r>
      <w:r>
        <w:rPr>
          <w:lang w:eastAsia="zh-CN"/>
        </w:rPr>
        <w:t xml:space="preserve"> the short transmission of PRACH in time domain and </w:t>
      </w:r>
      <w:r w:rsidR="00B01B86">
        <w:rPr>
          <w:lang w:eastAsia="zh-CN"/>
        </w:rPr>
        <w:t xml:space="preserve">CM consideration in frequency design, as well as the reuse of </w:t>
      </w:r>
      <w:r w:rsidR="00B01B86">
        <w:t>Rel-15</w:t>
      </w:r>
      <w:r w:rsidR="00B01B86">
        <w:rPr>
          <w:lang w:eastAsia="zh-CN"/>
        </w:rPr>
        <w:t xml:space="preserve"> and TU left, we propose to adopt repetition of </w:t>
      </w:r>
      <w:r w:rsidR="00B01B86">
        <w:t xml:space="preserve">PRACH sequences for the enhancement of PRACH in NR-U. However, there may be many repetition </w:t>
      </w:r>
      <w:r w:rsidR="00531A21">
        <w:t>patterns</w:t>
      </w:r>
      <w:r w:rsidR="00B01B86">
        <w:t xml:space="preserve"> options</w:t>
      </w:r>
      <w:r w:rsidR="00531A21">
        <w:t xml:space="preserve"> to downselect, we think the repetition pattern of PRACH should be predefined with SCS. Further, there could be configurable of patterns in system information if no single pattern could be agreed. </w:t>
      </w:r>
    </w:p>
    <w:p w14:paraId="68C0A4C5" w14:textId="71A51110" w:rsidR="00531A21" w:rsidRDefault="00531A21" w:rsidP="001111EE">
      <w:pPr>
        <w:rPr>
          <w:b/>
          <w:lang w:eastAsia="zh-CN"/>
        </w:rPr>
      </w:pPr>
      <w:r>
        <w:rPr>
          <w:b/>
          <w:lang w:eastAsia="zh-CN"/>
        </w:rPr>
        <w:t xml:space="preserve">Proposal 5:  NR-U supports </w:t>
      </w:r>
      <w:r>
        <w:rPr>
          <w:rFonts w:hint="eastAsia"/>
          <w:b/>
          <w:lang w:eastAsia="zh-CN"/>
        </w:rPr>
        <w:t>r</w:t>
      </w:r>
      <w:r w:rsidRPr="00531A21">
        <w:rPr>
          <w:b/>
          <w:lang w:eastAsia="zh-CN"/>
        </w:rPr>
        <w:t>epetition of Rel-15 PRACH sequences in frequency domain</w:t>
      </w:r>
      <w:r>
        <w:rPr>
          <w:b/>
          <w:lang w:eastAsia="zh-CN"/>
        </w:rPr>
        <w:t>.</w:t>
      </w:r>
    </w:p>
    <w:p w14:paraId="648C8DFE" w14:textId="77777777" w:rsidR="00531A21" w:rsidRPr="000006F2" w:rsidRDefault="00531A21" w:rsidP="001111EE"/>
    <w:p w14:paraId="1070D815" w14:textId="48DD02BE" w:rsidR="005C204A" w:rsidRPr="005C204A" w:rsidRDefault="00C71E81" w:rsidP="005C204A">
      <w:pPr>
        <w:pStyle w:val="2"/>
        <w:rPr>
          <w:lang w:eastAsia="zh-CN"/>
        </w:rPr>
      </w:pPr>
      <w:r>
        <w:rPr>
          <w:lang w:eastAsia="zh-CN"/>
        </w:rPr>
        <w:t>LBT Gap between ROs</w:t>
      </w:r>
      <w:r w:rsidR="00DF7EC5">
        <w:rPr>
          <w:lang w:eastAsia="zh-CN"/>
        </w:rPr>
        <w:t xml:space="preserve"> </w:t>
      </w:r>
    </w:p>
    <w:p w14:paraId="44FC52A2" w14:textId="05E8D034" w:rsidR="00F37FEE" w:rsidRDefault="00481062" w:rsidP="00343AE0">
      <w:pPr>
        <w:rPr>
          <w:lang w:eastAsia="zh-CN"/>
        </w:rPr>
      </w:pPr>
      <w:r>
        <w:rPr>
          <w:lang w:eastAsia="zh-CN"/>
        </w:rPr>
        <w:t xml:space="preserve">In addition to </w:t>
      </w:r>
      <w:r w:rsidR="00C206AE">
        <w:rPr>
          <w:lang w:eastAsia="zh-CN"/>
        </w:rPr>
        <w:t xml:space="preserve">taking </w:t>
      </w:r>
      <w:r w:rsidR="00F200F3">
        <w:rPr>
          <w:lang w:eastAsia="zh-CN"/>
        </w:rPr>
        <w:t xml:space="preserve">the PRACH design </w:t>
      </w:r>
      <w:r>
        <w:rPr>
          <w:lang w:eastAsia="zh-CN"/>
        </w:rPr>
        <w:t>in</w:t>
      </w:r>
      <w:r w:rsidR="00F200F3">
        <w:rPr>
          <w:lang w:eastAsia="zh-CN"/>
        </w:rPr>
        <w:t xml:space="preserve"> NR</w:t>
      </w:r>
      <w:r w:rsidR="00C206AE">
        <w:rPr>
          <w:lang w:eastAsia="zh-CN"/>
        </w:rPr>
        <w:t xml:space="preserve"> as baseline</w:t>
      </w:r>
      <w:r w:rsidR="00F200F3">
        <w:rPr>
          <w:lang w:eastAsia="zh-CN"/>
        </w:rPr>
        <w:t xml:space="preserve">, </w:t>
      </w:r>
      <w:r w:rsidR="00476910">
        <w:rPr>
          <w:lang w:eastAsia="zh-CN"/>
        </w:rPr>
        <w:t xml:space="preserve">the </w:t>
      </w:r>
      <w:r w:rsidR="005C0348">
        <w:rPr>
          <w:lang w:eastAsia="zh-CN"/>
        </w:rPr>
        <w:t>block</w:t>
      </w:r>
      <w:r w:rsidR="00476910">
        <w:rPr>
          <w:lang w:eastAsia="zh-CN"/>
        </w:rPr>
        <w:t>ing</w:t>
      </w:r>
      <w:r w:rsidR="005C0348">
        <w:rPr>
          <w:lang w:eastAsia="zh-CN"/>
        </w:rPr>
        <w:t xml:space="preserve"> </w:t>
      </w:r>
      <w:r>
        <w:rPr>
          <w:lang w:eastAsia="zh-CN"/>
        </w:rPr>
        <w:t xml:space="preserve">issue </w:t>
      </w:r>
      <w:r w:rsidR="00476910">
        <w:rPr>
          <w:lang w:eastAsia="zh-CN"/>
        </w:rPr>
        <w:t xml:space="preserve">due to LBT in NR-U </w:t>
      </w:r>
      <w:r>
        <w:rPr>
          <w:lang w:eastAsia="zh-CN"/>
        </w:rPr>
        <w:t xml:space="preserve">should be considered for </w:t>
      </w:r>
      <w:r w:rsidR="005C0348">
        <w:rPr>
          <w:lang w:eastAsia="zh-CN"/>
        </w:rPr>
        <w:t xml:space="preserve">contiguous </w:t>
      </w:r>
      <w:r>
        <w:rPr>
          <w:lang w:eastAsia="zh-CN"/>
        </w:rPr>
        <w:t xml:space="preserve">RACH </w:t>
      </w:r>
      <w:r w:rsidR="0042540B">
        <w:rPr>
          <w:lang w:eastAsia="zh-CN"/>
        </w:rPr>
        <w:t>occasion</w:t>
      </w:r>
      <w:r w:rsidR="00C206AE">
        <w:rPr>
          <w:lang w:eastAsia="zh-CN"/>
        </w:rPr>
        <w:t>s</w:t>
      </w:r>
      <w:r w:rsidR="00EB416E">
        <w:rPr>
          <w:lang w:eastAsia="zh-CN"/>
        </w:rPr>
        <w:t xml:space="preserve"> </w:t>
      </w:r>
      <w:r w:rsidR="005C0348">
        <w:rPr>
          <w:lang w:eastAsia="zh-CN"/>
        </w:rPr>
        <w:t>configuration.</w:t>
      </w:r>
      <w:r w:rsidR="0013491D">
        <w:rPr>
          <w:lang w:eastAsia="zh-CN"/>
        </w:rPr>
        <w:t xml:space="preserve"> </w:t>
      </w:r>
      <w:r w:rsidR="001B7F79">
        <w:rPr>
          <w:lang w:eastAsia="zh-CN"/>
        </w:rPr>
        <w:t>In</w:t>
      </w:r>
      <w:r w:rsidR="00C206AE">
        <w:rPr>
          <w:lang w:eastAsia="zh-CN"/>
        </w:rPr>
        <w:t xml:space="preserve"> such cases, the </w:t>
      </w:r>
      <w:r w:rsidR="00C206AE" w:rsidRPr="0077437E">
        <w:t>configurations</w:t>
      </w:r>
      <w:r w:rsidR="00C206AE">
        <w:rPr>
          <w:lang w:eastAsia="zh-CN"/>
        </w:rPr>
        <w:t xml:space="preserve"> should be enhanced to leave a gap for adjacent ROs to avoid </w:t>
      </w:r>
      <w:r w:rsidR="002A20EB">
        <w:t>adjunct</w:t>
      </w:r>
      <w:r w:rsidR="00AC6557">
        <w:t xml:space="preserve"> RACH occasions</w:t>
      </w:r>
      <w:r w:rsidR="00AC6557">
        <w:rPr>
          <w:lang w:eastAsia="zh-CN"/>
        </w:rPr>
        <w:t xml:space="preserve"> </w:t>
      </w:r>
      <w:r w:rsidR="00294D4C">
        <w:rPr>
          <w:lang w:eastAsia="zh-CN"/>
        </w:rPr>
        <w:t>blocking</w:t>
      </w:r>
      <w:r w:rsidR="0059513B">
        <w:rPr>
          <w:lang w:eastAsia="zh-CN"/>
        </w:rPr>
        <w:t xml:space="preserve"> </w:t>
      </w:r>
      <w:r w:rsidR="0059513B">
        <w:rPr>
          <w:rFonts w:hint="eastAsia"/>
          <w:lang w:eastAsia="zh-CN"/>
        </w:rPr>
        <w:t>with</w:t>
      </w:r>
      <w:r w:rsidR="0059513B">
        <w:rPr>
          <w:lang w:eastAsia="zh-CN"/>
        </w:rPr>
        <w:t xml:space="preserve"> </w:t>
      </w:r>
      <w:r w:rsidR="0059513B">
        <w:rPr>
          <w:rFonts w:hint="eastAsia"/>
          <w:lang w:eastAsia="zh-CN"/>
        </w:rPr>
        <w:t>each</w:t>
      </w:r>
      <w:r w:rsidR="0059513B">
        <w:rPr>
          <w:lang w:eastAsia="zh-CN"/>
        </w:rPr>
        <w:t xml:space="preserve"> other</w:t>
      </w:r>
      <w:r w:rsidR="00DF7EC5">
        <w:rPr>
          <w:lang w:eastAsia="zh-CN"/>
        </w:rPr>
        <w:t xml:space="preserve">. One </w:t>
      </w:r>
      <w:r w:rsidR="0059513B">
        <w:rPr>
          <w:lang w:eastAsia="zh-CN"/>
        </w:rPr>
        <w:t xml:space="preserve">simple </w:t>
      </w:r>
      <w:r w:rsidR="00DF7EC5">
        <w:rPr>
          <w:lang w:eastAsia="zh-CN"/>
        </w:rPr>
        <w:t xml:space="preserve">way is to keep the </w:t>
      </w:r>
      <w:r w:rsidR="00DF7EC5" w:rsidRPr="00291435">
        <w:t>PRACH configuration table</w:t>
      </w:r>
      <w:r w:rsidR="00DF7EC5">
        <w:t xml:space="preserve"> without redesign, however, define the GAP </w:t>
      </w:r>
      <w:r w:rsidR="00550778">
        <w:t xml:space="preserve">in </w:t>
      </w:r>
      <w:r w:rsidR="0059513B">
        <w:rPr>
          <w:lang w:eastAsia="zh-CN"/>
        </w:rPr>
        <w:t>NR</w:t>
      </w:r>
      <w:r w:rsidR="00AD7FF7">
        <w:rPr>
          <w:lang w:eastAsia="zh-CN"/>
        </w:rPr>
        <w:t>-</w:t>
      </w:r>
      <w:r w:rsidR="0059513B">
        <w:rPr>
          <w:lang w:eastAsia="zh-CN"/>
        </w:rPr>
        <w:lastRenderedPageBreak/>
        <w:t>U</w:t>
      </w:r>
      <w:r w:rsidR="0059513B">
        <w:t xml:space="preserve"> </w:t>
      </w:r>
      <w:r w:rsidR="00550778">
        <w:t xml:space="preserve">specification </w:t>
      </w:r>
      <w:r w:rsidR="00DF7EC5">
        <w:t>with fixed symbol</w:t>
      </w:r>
      <w:r w:rsidR="0047429B">
        <w:rPr>
          <w:rFonts w:hint="eastAsia"/>
          <w:lang w:eastAsia="zh-CN"/>
        </w:rPr>
        <w:t>(</w:t>
      </w:r>
      <w:r w:rsidR="0047429B">
        <w:rPr>
          <w:lang w:eastAsia="zh-CN"/>
        </w:rPr>
        <w:t xml:space="preserve">s) </w:t>
      </w:r>
      <w:r w:rsidR="00DF7EC5">
        <w:t xml:space="preserve">for </w:t>
      </w:r>
      <w:r w:rsidR="00550778">
        <w:t>the</w:t>
      </w:r>
      <w:r w:rsidR="00DF7EC5">
        <w:rPr>
          <w:lang w:eastAsia="zh-CN"/>
        </w:rPr>
        <w:t xml:space="preserve"> PRACH formats such as B1-4 and </w:t>
      </w:r>
      <w:r w:rsidR="00DF7EC5">
        <w:t>C0/C2.</w:t>
      </w:r>
      <w:r w:rsidR="0047429B">
        <w:t xml:space="preserve"> For example, </w:t>
      </w:r>
      <w:r w:rsidR="00550778">
        <w:t xml:space="preserve">when format B1 is configured, with n symbols gap, </w:t>
      </w:r>
      <w:r w:rsidR="0059513B">
        <w:t xml:space="preserve">both </w:t>
      </w:r>
      <w:r w:rsidR="00550778">
        <w:t xml:space="preserve">gNB and UE both know the actual PRACH configured from the physical resource point of view.  </w:t>
      </w:r>
    </w:p>
    <w:p w14:paraId="224B87CC" w14:textId="3FB8F4EB" w:rsidR="002A20EB" w:rsidRDefault="002A20EB" w:rsidP="002A20EB">
      <w:pPr>
        <w:rPr>
          <w:b/>
          <w:lang w:eastAsia="zh-CN"/>
        </w:rPr>
      </w:pPr>
      <w:r>
        <w:rPr>
          <w:b/>
          <w:lang w:eastAsia="zh-CN"/>
        </w:rPr>
        <w:t xml:space="preserve">Proposal </w:t>
      </w:r>
      <w:r w:rsidR="00531A21">
        <w:rPr>
          <w:b/>
          <w:lang w:eastAsia="zh-CN"/>
        </w:rPr>
        <w:t>6</w:t>
      </w:r>
      <w:r>
        <w:rPr>
          <w:b/>
          <w:lang w:eastAsia="zh-CN"/>
        </w:rPr>
        <w:t xml:space="preserve">:  NR-U shall support RO </w:t>
      </w:r>
      <w:r w:rsidR="0047429B">
        <w:rPr>
          <w:b/>
          <w:lang w:eastAsia="zh-CN"/>
        </w:rPr>
        <w:t xml:space="preserve">gap </w:t>
      </w:r>
      <w:r>
        <w:rPr>
          <w:b/>
          <w:lang w:eastAsia="zh-CN"/>
        </w:rPr>
        <w:t>configuration</w:t>
      </w:r>
      <w:r w:rsidR="0047429B">
        <w:rPr>
          <w:b/>
          <w:lang w:eastAsia="zh-CN"/>
        </w:rPr>
        <w:t xml:space="preserve"> on current PRACH formats.</w:t>
      </w:r>
    </w:p>
    <w:p w14:paraId="08F40EFC" w14:textId="77777777" w:rsidR="002C444E" w:rsidRPr="00765FEC" w:rsidRDefault="002C444E" w:rsidP="002A20EB">
      <w:pPr>
        <w:rPr>
          <w:b/>
          <w:lang w:eastAsia="zh-CN"/>
        </w:rPr>
      </w:pPr>
    </w:p>
    <w:p w14:paraId="353D1BA2" w14:textId="6E5C6BC7" w:rsidR="002C444E" w:rsidRDefault="002C444E" w:rsidP="002C444E">
      <w:pPr>
        <w:pStyle w:val="2"/>
      </w:pPr>
      <w:r>
        <w:t>PRACH formats for NR</w:t>
      </w:r>
      <w:r w:rsidR="000462B6">
        <w:t>-</w:t>
      </w:r>
      <w:r>
        <w:t>U</w:t>
      </w:r>
    </w:p>
    <w:p w14:paraId="53FE83C4" w14:textId="4F8819E8" w:rsidR="00674C8C" w:rsidRPr="002C444E" w:rsidRDefault="00674C8C" w:rsidP="00674C8C">
      <w:pPr>
        <w:rPr>
          <w:lang w:eastAsia="zh-CN"/>
        </w:rPr>
      </w:pPr>
      <w:r>
        <w:rPr>
          <w:lang w:eastAsia="zh-CN"/>
        </w:rPr>
        <w:t xml:space="preserve">Even for the deployment of NR </w:t>
      </w:r>
      <w:r>
        <w:rPr>
          <w:rFonts w:hint="eastAsia"/>
          <w:lang w:eastAsia="zh-CN"/>
        </w:rPr>
        <w:t>R15</w:t>
      </w:r>
      <w:r>
        <w:rPr>
          <w:lang w:eastAsia="zh-CN"/>
        </w:rPr>
        <w:t>, format 1-4 are most optional, so for NR</w:t>
      </w:r>
      <w:r w:rsidR="00AD7FF7">
        <w:rPr>
          <w:lang w:eastAsia="zh-CN"/>
        </w:rPr>
        <w:t>-</w:t>
      </w:r>
      <w:r>
        <w:rPr>
          <w:lang w:eastAsia="zh-CN"/>
        </w:rPr>
        <w:t>U SA case, the cell radius would be relatively small and no high-speed scenario as well. So, we propose to exclude the PRACH format 1-4 in NR</w:t>
      </w:r>
      <w:r w:rsidR="000462B6">
        <w:rPr>
          <w:lang w:eastAsia="zh-CN"/>
        </w:rPr>
        <w:t>-</w:t>
      </w:r>
      <w:r>
        <w:rPr>
          <w:lang w:eastAsia="zh-CN"/>
        </w:rPr>
        <w:t>U.</w:t>
      </w:r>
    </w:p>
    <w:p w14:paraId="6611DB34" w14:textId="40669387" w:rsidR="00674C8C" w:rsidRDefault="00674C8C" w:rsidP="00674C8C">
      <w:pPr>
        <w:rPr>
          <w:b/>
          <w:lang w:eastAsia="zh-CN"/>
        </w:rPr>
      </w:pPr>
      <w:r>
        <w:rPr>
          <w:b/>
          <w:lang w:eastAsia="zh-CN"/>
        </w:rPr>
        <w:t xml:space="preserve">Proposal </w:t>
      </w:r>
      <w:r w:rsidR="00531A21">
        <w:rPr>
          <w:b/>
          <w:lang w:eastAsia="zh-CN"/>
        </w:rPr>
        <w:t>7</w:t>
      </w:r>
      <w:r>
        <w:rPr>
          <w:b/>
          <w:lang w:eastAsia="zh-CN"/>
        </w:rPr>
        <w:t xml:space="preserve">:  NR-U need not support </w:t>
      </w:r>
      <w:r>
        <w:rPr>
          <w:rFonts w:hint="eastAsia"/>
          <w:b/>
          <w:lang w:eastAsia="zh-CN"/>
        </w:rPr>
        <w:t>t</w:t>
      </w:r>
      <w:r>
        <w:rPr>
          <w:b/>
          <w:lang w:eastAsia="zh-CN"/>
        </w:rPr>
        <w:t>he PRACH format 1-4.</w:t>
      </w:r>
    </w:p>
    <w:p w14:paraId="752DC377" w14:textId="77777777" w:rsidR="0047429B" w:rsidRDefault="0047429B" w:rsidP="002A20EB">
      <w:pPr>
        <w:rPr>
          <w:b/>
          <w:lang w:eastAsia="zh-CN"/>
        </w:rPr>
      </w:pPr>
    </w:p>
    <w:p w14:paraId="535C4976" w14:textId="7D9A0114" w:rsidR="001759C2" w:rsidRDefault="00F46866" w:rsidP="001759C2">
      <w:pPr>
        <w:pStyle w:val="1"/>
        <w:rPr>
          <w:lang w:eastAsia="zh-CN"/>
        </w:rPr>
      </w:pPr>
      <w:r>
        <w:rPr>
          <w:szCs w:val="20"/>
        </w:rPr>
        <w:t>Conclusion</w:t>
      </w:r>
    </w:p>
    <w:p w14:paraId="3CB3146D" w14:textId="0AA26FDD"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B420E5" w:rsidRPr="00B420E5">
        <w:t xml:space="preserve">NR-U initial access signals/channels </w:t>
      </w:r>
      <w:r w:rsidR="00BB3B27">
        <w:t>and b</w:t>
      </w:r>
      <w:r w:rsidR="000A3282">
        <w:t xml:space="preserve">ased on </w:t>
      </w:r>
      <w:r w:rsidR="00BB3B27">
        <w:t xml:space="preserve">the </w:t>
      </w:r>
      <w:r w:rsidR="000A3282">
        <w:t xml:space="preserve">above </w:t>
      </w:r>
      <w:r w:rsidR="00BB3B27">
        <w:t>discussion</w:t>
      </w:r>
      <w:r w:rsidR="000A3282">
        <w:t xml:space="preserve"> we </w:t>
      </w:r>
      <w:r w:rsidR="007D26B4">
        <w:t>have the following proposals.</w:t>
      </w:r>
    </w:p>
    <w:p w14:paraId="0CBB3783" w14:textId="77777777" w:rsidR="007863F6" w:rsidRDefault="007863F6" w:rsidP="007863F6">
      <w:pPr>
        <w:rPr>
          <w:b/>
          <w:lang w:eastAsia="zh-CN"/>
        </w:rPr>
      </w:pPr>
      <w:r>
        <w:rPr>
          <w:b/>
          <w:lang w:eastAsia="zh-CN"/>
        </w:rPr>
        <w:t>Proposal 1:  In order to support Cat2 LBT for DRS transmission in one COT, SLIV table modification for NR</w:t>
      </w:r>
      <w:r>
        <w:rPr>
          <w:rFonts w:hint="eastAsia"/>
          <w:b/>
          <w:lang w:eastAsia="zh-CN"/>
        </w:rPr>
        <w:t>-</w:t>
      </w:r>
      <w:r>
        <w:rPr>
          <w:b/>
          <w:lang w:eastAsia="zh-CN"/>
        </w:rPr>
        <w:t>U should be supported.</w:t>
      </w:r>
    </w:p>
    <w:p w14:paraId="604E44F2" w14:textId="77777777" w:rsidR="00EC63A5" w:rsidRPr="00BA2F77" w:rsidRDefault="00EC63A5" w:rsidP="00EC63A5">
      <w:pPr>
        <w:rPr>
          <w:b/>
          <w:lang w:eastAsia="zh-CN"/>
        </w:rPr>
      </w:pPr>
      <w:r>
        <w:rPr>
          <w:b/>
          <w:lang w:eastAsia="zh-CN"/>
        </w:rPr>
        <w:t xml:space="preserve">Proposal 2:  NR-U </w:t>
      </w:r>
      <w:r w:rsidRPr="00BA2F77">
        <w:rPr>
          <w:b/>
          <w:lang w:eastAsia="zh-CN"/>
        </w:rPr>
        <w:t>reinterpret</w:t>
      </w:r>
      <w:r>
        <w:rPr>
          <w:b/>
          <w:lang w:eastAsia="zh-CN"/>
        </w:rPr>
        <w:t xml:space="preserve"> the parameter </w:t>
      </w:r>
      <w:r w:rsidRPr="00BA2F77">
        <w:rPr>
          <w:b/>
          <w:bCs/>
          <w:i/>
          <w:iCs/>
        </w:rPr>
        <w:t>subCarrierSpacingCommon</w:t>
      </w:r>
      <w:r>
        <w:rPr>
          <w:b/>
          <w:bCs/>
          <w:i/>
          <w:iCs/>
        </w:rPr>
        <w:t xml:space="preserve"> </w:t>
      </w:r>
      <w:r>
        <w:rPr>
          <w:b/>
          <w:lang w:eastAsia="zh-CN"/>
        </w:rPr>
        <w:t>for</w:t>
      </w:r>
      <w:r w:rsidRPr="00BA2F77">
        <w:rPr>
          <w:b/>
          <w:lang w:eastAsia="zh-CN"/>
        </w:rPr>
        <w:t xml:space="preserve"> other purpose.</w:t>
      </w:r>
    </w:p>
    <w:p w14:paraId="6B971C8C" w14:textId="77777777" w:rsidR="00531A21" w:rsidRDefault="00531A21" w:rsidP="00531A21">
      <w:pPr>
        <w:rPr>
          <w:b/>
          <w:lang w:eastAsia="zh-CN"/>
        </w:rPr>
      </w:pPr>
      <w:r>
        <w:rPr>
          <w:b/>
          <w:lang w:eastAsia="zh-CN"/>
        </w:rPr>
        <w:t xml:space="preserve">Proposal 3:  </w:t>
      </w:r>
      <w:r w:rsidRPr="004F554F">
        <w:rPr>
          <w:b/>
          <w:lang w:eastAsia="zh-CN"/>
        </w:rPr>
        <w:t xml:space="preserve">Rate-Match of RMSI-PDSCH over SSB </w:t>
      </w:r>
      <w:r>
        <w:rPr>
          <w:b/>
          <w:lang w:eastAsia="zh-CN"/>
        </w:rPr>
        <w:t xml:space="preserve">should be supported </w:t>
      </w:r>
      <w:r>
        <w:rPr>
          <w:rFonts w:hint="eastAsia"/>
          <w:b/>
          <w:lang w:eastAsia="zh-CN"/>
        </w:rPr>
        <w:t>in</w:t>
      </w:r>
      <w:r>
        <w:rPr>
          <w:b/>
          <w:lang w:eastAsia="zh-CN"/>
        </w:rPr>
        <w:t xml:space="preserve"> order to support cat2 LBT for DRS.</w:t>
      </w:r>
    </w:p>
    <w:p w14:paraId="1241BCFF" w14:textId="77777777" w:rsidR="00531A21" w:rsidRDefault="00531A21" w:rsidP="00531A21">
      <w:pPr>
        <w:rPr>
          <w:b/>
          <w:lang w:eastAsia="zh-CN"/>
        </w:rPr>
      </w:pPr>
      <w:r>
        <w:rPr>
          <w:b/>
          <w:lang w:eastAsia="zh-CN"/>
        </w:rPr>
        <w:t xml:space="preserve">Proposal 4:  </w:t>
      </w:r>
      <w:r w:rsidRPr="00DF0F67">
        <w:rPr>
          <w:b/>
          <w:lang w:eastAsia="zh-CN"/>
        </w:rPr>
        <w:t xml:space="preserve">SCS of </w:t>
      </w:r>
      <w:r>
        <w:rPr>
          <w:b/>
          <w:lang w:eastAsia="zh-CN"/>
        </w:rPr>
        <w:t>6</w:t>
      </w:r>
      <w:r w:rsidRPr="00DF0F67">
        <w:rPr>
          <w:b/>
          <w:lang w:eastAsia="zh-CN"/>
        </w:rPr>
        <w:t xml:space="preserve">0 kHz is </w:t>
      </w:r>
      <w:r>
        <w:rPr>
          <w:b/>
          <w:lang w:eastAsia="zh-CN"/>
        </w:rPr>
        <w:t>not considered for N</w:t>
      </w:r>
      <w:r w:rsidRPr="00DF0F67">
        <w:rPr>
          <w:b/>
          <w:lang w:eastAsia="zh-CN"/>
        </w:rPr>
        <w:t>R-U PRACH</w:t>
      </w:r>
      <w:r>
        <w:rPr>
          <w:b/>
          <w:lang w:eastAsia="zh-CN"/>
        </w:rPr>
        <w:t xml:space="preserve"> </w:t>
      </w:r>
    </w:p>
    <w:p w14:paraId="4CAC530E" w14:textId="15FFD2AC" w:rsidR="00531A21" w:rsidRDefault="00531A21" w:rsidP="00531A21">
      <w:pPr>
        <w:rPr>
          <w:b/>
          <w:lang w:eastAsia="zh-CN"/>
        </w:rPr>
      </w:pPr>
      <w:r>
        <w:rPr>
          <w:b/>
          <w:lang w:eastAsia="zh-CN"/>
        </w:rPr>
        <w:t xml:space="preserve">Proposal 5:  NR-U supports </w:t>
      </w:r>
      <w:r>
        <w:rPr>
          <w:rFonts w:hint="eastAsia"/>
          <w:b/>
          <w:lang w:eastAsia="zh-CN"/>
        </w:rPr>
        <w:t>r</w:t>
      </w:r>
      <w:r w:rsidRPr="00531A21">
        <w:rPr>
          <w:b/>
          <w:lang w:eastAsia="zh-CN"/>
        </w:rPr>
        <w:t>epetition of Rel-15 PRACH sequences in frequency domain</w:t>
      </w:r>
      <w:r>
        <w:rPr>
          <w:b/>
          <w:lang w:eastAsia="zh-CN"/>
        </w:rPr>
        <w:t>.</w:t>
      </w:r>
    </w:p>
    <w:p w14:paraId="3B29974D" w14:textId="643573B7" w:rsidR="00531A21" w:rsidRPr="00531A21" w:rsidRDefault="00531A21" w:rsidP="00EC63A5">
      <w:pPr>
        <w:rPr>
          <w:b/>
          <w:lang w:eastAsia="zh-CN"/>
        </w:rPr>
      </w:pPr>
      <w:r>
        <w:rPr>
          <w:b/>
          <w:lang w:eastAsia="zh-CN"/>
        </w:rPr>
        <w:t>Proposal 6:  NR-U shall support RO gap configuration on current PRACH formats.</w:t>
      </w:r>
    </w:p>
    <w:p w14:paraId="333D0ABA" w14:textId="77777777" w:rsidR="00531A21" w:rsidRDefault="00531A21" w:rsidP="00531A21">
      <w:pPr>
        <w:rPr>
          <w:b/>
          <w:lang w:eastAsia="zh-CN"/>
        </w:rPr>
      </w:pPr>
      <w:r>
        <w:rPr>
          <w:b/>
          <w:lang w:eastAsia="zh-CN"/>
        </w:rPr>
        <w:t xml:space="preserve">Proposal 7:  NR-U need not support </w:t>
      </w:r>
      <w:r>
        <w:rPr>
          <w:rFonts w:hint="eastAsia"/>
          <w:b/>
          <w:lang w:eastAsia="zh-CN"/>
        </w:rPr>
        <w:t>t</w:t>
      </w:r>
      <w:r>
        <w:rPr>
          <w:b/>
          <w:lang w:eastAsia="zh-CN"/>
        </w:rPr>
        <w:t>he PRACH format 1-4.</w:t>
      </w:r>
    </w:p>
    <w:p w14:paraId="56693F28" w14:textId="77777777" w:rsidR="001759C2" w:rsidRPr="00531A21" w:rsidRDefault="001759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7A16EDE" w14:textId="4CC87BE9" w:rsidR="00106B18" w:rsidRPr="00BB3B27" w:rsidRDefault="00BC0B5A" w:rsidP="00FE3341">
      <w:pPr>
        <w:widowControl w:val="0"/>
        <w:numPr>
          <w:ilvl w:val="0"/>
          <w:numId w:val="6"/>
        </w:numPr>
        <w:autoSpaceDE/>
        <w:autoSpaceDN/>
        <w:adjustRightInd/>
        <w:snapToGrid/>
      </w:pPr>
      <w:r>
        <w:t>Chairman's Notes RAN1#9</w:t>
      </w:r>
      <w:r w:rsidR="00FE3341">
        <w:t>8</w:t>
      </w:r>
      <w:r>
        <w:t xml:space="preserve"> final.</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D60B3" w14:textId="77777777" w:rsidR="00BA0180" w:rsidRDefault="00BA0180">
      <w:r>
        <w:separator/>
      </w:r>
    </w:p>
  </w:endnote>
  <w:endnote w:type="continuationSeparator" w:id="0">
    <w:p w14:paraId="598B2716" w14:textId="77777777" w:rsidR="00BA0180" w:rsidRDefault="00BA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C814F" w14:textId="77777777" w:rsidR="00BA0180" w:rsidRDefault="00BA0180">
      <w:r>
        <w:separator/>
      </w:r>
    </w:p>
  </w:footnote>
  <w:footnote w:type="continuationSeparator" w:id="0">
    <w:p w14:paraId="4BCDD4E1" w14:textId="77777777" w:rsidR="00BA0180" w:rsidRDefault="00BA0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5">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5"/>
  </w:num>
  <w:num w:numId="3">
    <w:abstractNumId w:val="32"/>
  </w:num>
  <w:num w:numId="4">
    <w:abstractNumId w:val="33"/>
  </w:num>
  <w:num w:numId="5">
    <w:abstractNumId w:val="21"/>
  </w:num>
  <w:num w:numId="6">
    <w:abstractNumId w:val="7"/>
  </w:num>
  <w:num w:numId="7">
    <w:abstractNumId w:val="13"/>
  </w:num>
  <w:num w:numId="8">
    <w:abstractNumId w:val="37"/>
  </w:num>
  <w:num w:numId="9">
    <w:abstractNumId w:val="28"/>
  </w:num>
  <w:num w:numId="10">
    <w:abstractNumId w:val="22"/>
  </w:num>
  <w:num w:numId="11">
    <w:abstractNumId w:val="17"/>
  </w:num>
  <w:num w:numId="12">
    <w:abstractNumId w:val="25"/>
  </w:num>
  <w:num w:numId="13">
    <w:abstractNumId w:val="1"/>
  </w:num>
  <w:num w:numId="14">
    <w:abstractNumId w:val="11"/>
  </w:num>
  <w:num w:numId="15">
    <w:abstractNumId w:val="34"/>
  </w:num>
  <w:num w:numId="16">
    <w:abstractNumId w:val="12"/>
  </w:num>
  <w:num w:numId="17">
    <w:abstractNumId w:val="16"/>
  </w:num>
  <w:num w:numId="18">
    <w:abstractNumId w:val="23"/>
  </w:num>
  <w:num w:numId="19">
    <w:abstractNumId w:val="18"/>
  </w:num>
  <w:num w:numId="20">
    <w:abstractNumId w:val="3"/>
  </w:num>
  <w:num w:numId="21">
    <w:abstractNumId w:val="2"/>
  </w:num>
  <w:num w:numId="22">
    <w:abstractNumId w:val="29"/>
  </w:num>
  <w:num w:numId="23">
    <w:abstractNumId w:val="20"/>
  </w:num>
  <w:num w:numId="24">
    <w:abstractNumId w:val="6"/>
  </w:num>
  <w:num w:numId="25">
    <w:abstractNumId w:val="26"/>
  </w:num>
  <w:num w:numId="26">
    <w:abstractNumId w:val="19"/>
  </w:num>
  <w:num w:numId="27">
    <w:abstractNumId w:val="5"/>
  </w:num>
  <w:num w:numId="28">
    <w:abstractNumId w:val="31"/>
  </w:num>
  <w:num w:numId="29">
    <w:abstractNumId w:val="9"/>
  </w:num>
  <w:num w:numId="30">
    <w:abstractNumId w:val="21"/>
  </w:num>
  <w:num w:numId="31">
    <w:abstractNumId w:val="21"/>
  </w:num>
  <w:num w:numId="32">
    <w:abstractNumId w:val="21"/>
  </w:num>
  <w:num w:numId="33">
    <w:abstractNumId w:val="27"/>
  </w:num>
  <w:num w:numId="34">
    <w:abstractNumId w:val="30"/>
  </w:num>
  <w:num w:numId="35">
    <w:abstractNumId w:val="36"/>
  </w:num>
  <w:num w:numId="36">
    <w:abstractNumId w:val="14"/>
  </w:num>
  <w:num w:numId="37">
    <w:abstractNumId w:val="8"/>
  </w:num>
  <w:num w:numId="38">
    <w:abstractNumId w:val="0"/>
  </w:num>
  <w:num w:numId="39">
    <w:abstractNumId w:val="24"/>
  </w:num>
  <w:num w:numId="40">
    <w:abstractNumId w:val="10"/>
  </w:num>
  <w:num w:numId="41">
    <w:abstractNumId w:val="21"/>
  </w:num>
  <w:num w:numId="42">
    <w:abstractNumId w:val="21"/>
  </w:num>
  <w:num w:numId="4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F2"/>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4C0"/>
    <w:rsid w:val="00024C03"/>
    <w:rsid w:val="00024CB6"/>
    <w:rsid w:val="00025377"/>
    <w:rsid w:val="000256F0"/>
    <w:rsid w:val="000257E6"/>
    <w:rsid w:val="00025DDB"/>
    <w:rsid w:val="00025E29"/>
    <w:rsid w:val="000262C5"/>
    <w:rsid w:val="00026386"/>
    <w:rsid w:val="00026504"/>
    <w:rsid w:val="00026C92"/>
    <w:rsid w:val="00026D4B"/>
    <w:rsid w:val="00026FC2"/>
    <w:rsid w:val="000270F1"/>
    <w:rsid w:val="0002732A"/>
    <w:rsid w:val="000273CD"/>
    <w:rsid w:val="000275C6"/>
    <w:rsid w:val="000276E6"/>
    <w:rsid w:val="0002771C"/>
    <w:rsid w:val="00027AD6"/>
    <w:rsid w:val="0003024C"/>
    <w:rsid w:val="00030263"/>
    <w:rsid w:val="00030270"/>
    <w:rsid w:val="000302B3"/>
    <w:rsid w:val="0003099D"/>
    <w:rsid w:val="00030C0E"/>
    <w:rsid w:val="000310B5"/>
    <w:rsid w:val="00031664"/>
    <w:rsid w:val="00031A57"/>
    <w:rsid w:val="00031A90"/>
    <w:rsid w:val="00031ADB"/>
    <w:rsid w:val="00032056"/>
    <w:rsid w:val="000322D5"/>
    <w:rsid w:val="000328CA"/>
    <w:rsid w:val="00032A01"/>
    <w:rsid w:val="00032C0A"/>
    <w:rsid w:val="00032E40"/>
    <w:rsid w:val="00033188"/>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BFC"/>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3BE"/>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2B6"/>
    <w:rsid w:val="0004651C"/>
    <w:rsid w:val="00046796"/>
    <w:rsid w:val="000467FD"/>
    <w:rsid w:val="00046888"/>
    <w:rsid w:val="00046AAF"/>
    <w:rsid w:val="00046C68"/>
    <w:rsid w:val="00046CDA"/>
    <w:rsid w:val="00046EC9"/>
    <w:rsid w:val="00046FED"/>
    <w:rsid w:val="00047144"/>
    <w:rsid w:val="00047225"/>
    <w:rsid w:val="00047517"/>
    <w:rsid w:val="00047D5D"/>
    <w:rsid w:val="00047DEA"/>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D92"/>
    <w:rsid w:val="00053FF4"/>
    <w:rsid w:val="000540A9"/>
    <w:rsid w:val="000543D4"/>
    <w:rsid w:val="00054E0C"/>
    <w:rsid w:val="00055197"/>
    <w:rsid w:val="00055269"/>
    <w:rsid w:val="0005541D"/>
    <w:rsid w:val="0005567D"/>
    <w:rsid w:val="00055721"/>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DB0"/>
    <w:rsid w:val="00065ECE"/>
    <w:rsid w:val="00065FC2"/>
    <w:rsid w:val="00066A2C"/>
    <w:rsid w:val="0006716D"/>
    <w:rsid w:val="000671A5"/>
    <w:rsid w:val="0006773E"/>
    <w:rsid w:val="00067DD1"/>
    <w:rsid w:val="00067F58"/>
    <w:rsid w:val="000703A4"/>
    <w:rsid w:val="00070447"/>
    <w:rsid w:val="00070503"/>
    <w:rsid w:val="000706E7"/>
    <w:rsid w:val="000706EF"/>
    <w:rsid w:val="00070940"/>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4F0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51F"/>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3B34"/>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3B"/>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6A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481"/>
    <w:rsid w:val="000C5500"/>
    <w:rsid w:val="000C5581"/>
    <w:rsid w:val="000C5B5A"/>
    <w:rsid w:val="000C5E31"/>
    <w:rsid w:val="000C5F91"/>
    <w:rsid w:val="000C5FDF"/>
    <w:rsid w:val="000C6025"/>
    <w:rsid w:val="000C6127"/>
    <w:rsid w:val="000C6CD7"/>
    <w:rsid w:val="000C6CE0"/>
    <w:rsid w:val="000C75EA"/>
    <w:rsid w:val="000C7B02"/>
    <w:rsid w:val="000D0565"/>
    <w:rsid w:val="000D05F9"/>
    <w:rsid w:val="000D083F"/>
    <w:rsid w:val="000D0A3A"/>
    <w:rsid w:val="000D0ADD"/>
    <w:rsid w:val="000D0CA4"/>
    <w:rsid w:val="000D0CDE"/>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545"/>
    <w:rsid w:val="000E57F3"/>
    <w:rsid w:val="000E59A0"/>
    <w:rsid w:val="000E5ACC"/>
    <w:rsid w:val="000E60A3"/>
    <w:rsid w:val="000E6441"/>
    <w:rsid w:val="000E64A0"/>
    <w:rsid w:val="000E6FEA"/>
    <w:rsid w:val="000E7484"/>
    <w:rsid w:val="000E76F3"/>
    <w:rsid w:val="000E7A84"/>
    <w:rsid w:val="000E7D13"/>
    <w:rsid w:val="000E7D78"/>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66"/>
    <w:rsid w:val="001026CA"/>
    <w:rsid w:val="001028B1"/>
    <w:rsid w:val="00102C74"/>
    <w:rsid w:val="00102E10"/>
    <w:rsid w:val="001034AB"/>
    <w:rsid w:val="00103578"/>
    <w:rsid w:val="00103E13"/>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1EE"/>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A09"/>
    <w:rsid w:val="00133BF7"/>
    <w:rsid w:val="00133EE1"/>
    <w:rsid w:val="001344F8"/>
    <w:rsid w:val="0013491D"/>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29"/>
    <w:rsid w:val="00143E7E"/>
    <w:rsid w:val="0014429A"/>
    <w:rsid w:val="0014450F"/>
    <w:rsid w:val="00144D8F"/>
    <w:rsid w:val="001450DA"/>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6F00"/>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826"/>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7AA"/>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FB"/>
    <w:rsid w:val="0019685A"/>
    <w:rsid w:val="00197213"/>
    <w:rsid w:val="00197AC4"/>
    <w:rsid w:val="00197B53"/>
    <w:rsid w:val="001A034B"/>
    <w:rsid w:val="001A0733"/>
    <w:rsid w:val="001A0F41"/>
    <w:rsid w:val="001A145D"/>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788"/>
    <w:rsid w:val="001B691A"/>
    <w:rsid w:val="001B6B7E"/>
    <w:rsid w:val="001B738C"/>
    <w:rsid w:val="001B73F4"/>
    <w:rsid w:val="001B7665"/>
    <w:rsid w:val="001B7F79"/>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5F18"/>
    <w:rsid w:val="001C6194"/>
    <w:rsid w:val="001C64C0"/>
    <w:rsid w:val="001C68CF"/>
    <w:rsid w:val="001C69DA"/>
    <w:rsid w:val="001C6E61"/>
    <w:rsid w:val="001C6F06"/>
    <w:rsid w:val="001C7194"/>
    <w:rsid w:val="001C74FA"/>
    <w:rsid w:val="001D0070"/>
    <w:rsid w:val="001D00E1"/>
    <w:rsid w:val="001D0103"/>
    <w:rsid w:val="001D01F3"/>
    <w:rsid w:val="001D031F"/>
    <w:rsid w:val="001D0CDA"/>
    <w:rsid w:val="001D0D18"/>
    <w:rsid w:val="001D0D42"/>
    <w:rsid w:val="001D1A17"/>
    <w:rsid w:val="001D1AB3"/>
    <w:rsid w:val="001D1C4F"/>
    <w:rsid w:val="001D22D3"/>
    <w:rsid w:val="001D2360"/>
    <w:rsid w:val="001D2743"/>
    <w:rsid w:val="001D2E49"/>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2D3"/>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CE4"/>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2F6"/>
    <w:rsid w:val="002004F6"/>
    <w:rsid w:val="00200AAD"/>
    <w:rsid w:val="00200AE6"/>
    <w:rsid w:val="00200D2C"/>
    <w:rsid w:val="00200DD8"/>
    <w:rsid w:val="00200E3E"/>
    <w:rsid w:val="00200E42"/>
    <w:rsid w:val="00201107"/>
    <w:rsid w:val="0020128C"/>
    <w:rsid w:val="00201464"/>
    <w:rsid w:val="002019D8"/>
    <w:rsid w:val="00201B72"/>
    <w:rsid w:val="00201EC7"/>
    <w:rsid w:val="00201F76"/>
    <w:rsid w:val="00202163"/>
    <w:rsid w:val="0020294D"/>
    <w:rsid w:val="00202BB9"/>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6B9E"/>
    <w:rsid w:val="0021753A"/>
    <w:rsid w:val="00217564"/>
    <w:rsid w:val="002176A9"/>
    <w:rsid w:val="00217B99"/>
    <w:rsid w:val="00217C98"/>
    <w:rsid w:val="00217D4D"/>
    <w:rsid w:val="00217D6F"/>
    <w:rsid w:val="00217F39"/>
    <w:rsid w:val="00220575"/>
    <w:rsid w:val="00220576"/>
    <w:rsid w:val="00220894"/>
    <w:rsid w:val="002212A4"/>
    <w:rsid w:val="00221BC2"/>
    <w:rsid w:val="00221DE9"/>
    <w:rsid w:val="00222241"/>
    <w:rsid w:val="00222E4E"/>
    <w:rsid w:val="00222F04"/>
    <w:rsid w:val="0022355C"/>
    <w:rsid w:val="00224706"/>
    <w:rsid w:val="002248FE"/>
    <w:rsid w:val="00224952"/>
    <w:rsid w:val="00224CB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0B85"/>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DC5"/>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44D"/>
    <w:rsid w:val="00253588"/>
    <w:rsid w:val="00253706"/>
    <w:rsid w:val="00253D18"/>
    <w:rsid w:val="00253D25"/>
    <w:rsid w:val="00253DA2"/>
    <w:rsid w:val="00253F54"/>
    <w:rsid w:val="00254468"/>
    <w:rsid w:val="00254629"/>
    <w:rsid w:val="002546F4"/>
    <w:rsid w:val="002548D1"/>
    <w:rsid w:val="00254C05"/>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3B02"/>
    <w:rsid w:val="00264174"/>
    <w:rsid w:val="002641C2"/>
    <w:rsid w:val="002647BF"/>
    <w:rsid w:val="002647D5"/>
    <w:rsid w:val="0026483B"/>
    <w:rsid w:val="00264B5E"/>
    <w:rsid w:val="00265032"/>
    <w:rsid w:val="002651FB"/>
    <w:rsid w:val="00265201"/>
    <w:rsid w:val="0026538C"/>
    <w:rsid w:val="002653CC"/>
    <w:rsid w:val="00265781"/>
    <w:rsid w:val="0026654D"/>
    <w:rsid w:val="002666B0"/>
    <w:rsid w:val="00266B13"/>
    <w:rsid w:val="00267007"/>
    <w:rsid w:val="0026779C"/>
    <w:rsid w:val="00267901"/>
    <w:rsid w:val="00267CF0"/>
    <w:rsid w:val="00270284"/>
    <w:rsid w:val="002702FB"/>
    <w:rsid w:val="00270470"/>
    <w:rsid w:val="00270728"/>
    <w:rsid w:val="0027081F"/>
    <w:rsid w:val="00270C80"/>
    <w:rsid w:val="00270CC4"/>
    <w:rsid w:val="00270D42"/>
    <w:rsid w:val="00270D53"/>
    <w:rsid w:val="002711FF"/>
    <w:rsid w:val="0027157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12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2CD"/>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4C"/>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0EB"/>
    <w:rsid w:val="002A22CA"/>
    <w:rsid w:val="002A2341"/>
    <w:rsid w:val="002A2616"/>
    <w:rsid w:val="002A26E1"/>
    <w:rsid w:val="002A27B6"/>
    <w:rsid w:val="002A2ABD"/>
    <w:rsid w:val="002A2CAD"/>
    <w:rsid w:val="002A3081"/>
    <w:rsid w:val="002A30E0"/>
    <w:rsid w:val="002A3567"/>
    <w:rsid w:val="002A368A"/>
    <w:rsid w:val="002A4041"/>
    <w:rsid w:val="002A4065"/>
    <w:rsid w:val="002A45E2"/>
    <w:rsid w:val="002A4FDE"/>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169"/>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548"/>
    <w:rsid w:val="002C2C62"/>
    <w:rsid w:val="002C2F40"/>
    <w:rsid w:val="002C2FCA"/>
    <w:rsid w:val="002C3800"/>
    <w:rsid w:val="002C382F"/>
    <w:rsid w:val="002C38B2"/>
    <w:rsid w:val="002C3F9C"/>
    <w:rsid w:val="002C444E"/>
    <w:rsid w:val="002C4AC4"/>
    <w:rsid w:val="002C4D41"/>
    <w:rsid w:val="002C4D90"/>
    <w:rsid w:val="002C545E"/>
    <w:rsid w:val="002C546A"/>
    <w:rsid w:val="002C5AFA"/>
    <w:rsid w:val="002C6703"/>
    <w:rsid w:val="002C684B"/>
    <w:rsid w:val="002C6A20"/>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61C"/>
    <w:rsid w:val="002D7F17"/>
    <w:rsid w:val="002E0319"/>
    <w:rsid w:val="002E0B8C"/>
    <w:rsid w:val="002E0D2E"/>
    <w:rsid w:val="002E0E19"/>
    <w:rsid w:val="002E105A"/>
    <w:rsid w:val="002E14B8"/>
    <w:rsid w:val="002E1513"/>
    <w:rsid w:val="002E153B"/>
    <w:rsid w:val="002E179B"/>
    <w:rsid w:val="002E1C9E"/>
    <w:rsid w:val="002E1DBE"/>
    <w:rsid w:val="002E1E0B"/>
    <w:rsid w:val="002E2457"/>
    <w:rsid w:val="002E24D3"/>
    <w:rsid w:val="002E257B"/>
    <w:rsid w:val="002E2A63"/>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66F"/>
    <w:rsid w:val="002E79A9"/>
    <w:rsid w:val="002E7E22"/>
    <w:rsid w:val="002F02E5"/>
    <w:rsid w:val="002F0B83"/>
    <w:rsid w:val="002F0C28"/>
    <w:rsid w:val="002F0DBC"/>
    <w:rsid w:val="002F11CE"/>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4A1"/>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61E"/>
    <w:rsid w:val="00303704"/>
    <w:rsid w:val="003038EC"/>
    <w:rsid w:val="0030448C"/>
    <w:rsid w:val="00304D9B"/>
    <w:rsid w:val="0030529B"/>
    <w:rsid w:val="00305582"/>
    <w:rsid w:val="00305765"/>
    <w:rsid w:val="00305C18"/>
    <w:rsid w:val="00305EE8"/>
    <w:rsid w:val="00305FF9"/>
    <w:rsid w:val="003061BE"/>
    <w:rsid w:val="003062C5"/>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3DEB"/>
    <w:rsid w:val="00314DC8"/>
    <w:rsid w:val="00314E9F"/>
    <w:rsid w:val="0031519F"/>
    <w:rsid w:val="0031536E"/>
    <w:rsid w:val="003153DE"/>
    <w:rsid w:val="00315418"/>
    <w:rsid w:val="003156E3"/>
    <w:rsid w:val="00315D13"/>
    <w:rsid w:val="00315E0C"/>
    <w:rsid w:val="0031642A"/>
    <w:rsid w:val="00316BC5"/>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407"/>
    <w:rsid w:val="00323605"/>
    <w:rsid w:val="00323B24"/>
    <w:rsid w:val="00323D19"/>
    <w:rsid w:val="00323D6B"/>
    <w:rsid w:val="00323E5B"/>
    <w:rsid w:val="00323F80"/>
    <w:rsid w:val="0032433B"/>
    <w:rsid w:val="0032461A"/>
    <w:rsid w:val="003248DD"/>
    <w:rsid w:val="00324B87"/>
    <w:rsid w:val="00324DF6"/>
    <w:rsid w:val="00325432"/>
    <w:rsid w:val="00325A67"/>
    <w:rsid w:val="00325ACC"/>
    <w:rsid w:val="00325B7E"/>
    <w:rsid w:val="003267AD"/>
    <w:rsid w:val="00326957"/>
    <w:rsid w:val="00326AE2"/>
    <w:rsid w:val="00327098"/>
    <w:rsid w:val="00327721"/>
    <w:rsid w:val="0032779F"/>
    <w:rsid w:val="00330292"/>
    <w:rsid w:val="0033055C"/>
    <w:rsid w:val="00330917"/>
    <w:rsid w:val="003312DE"/>
    <w:rsid w:val="00331420"/>
    <w:rsid w:val="0033152C"/>
    <w:rsid w:val="0033171D"/>
    <w:rsid w:val="00331FC3"/>
    <w:rsid w:val="00332177"/>
    <w:rsid w:val="003322E9"/>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5FCB"/>
    <w:rsid w:val="00336015"/>
    <w:rsid w:val="00336072"/>
    <w:rsid w:val="003363A1"/>
    <w:rsid w:val="00336D0A"/>
    <w:rsid w:val="00336ED8"/>
    <w:rsid w:val="003370C0"/>
    <w:rsid w:val="003378DD"/>
    <w:rsid w:val="00337F85"/>
    <w:rsid w:val="00340527"/>
    <w:rsid w:val="00340CCE"/>
    <w:rsid w:val="00340F24"/>
    <w:rsid w:val="00341336"/>
    <w:rsid w:val="00341753"/>
    <w:rsid w:val="00341BB8"/>
    <w:rsid w:val="0034226D"/>
    <w:rsid w:val="0034227F"/>
    <w:rsid w:val="003426C6"/>
    <w:rsid w:val="00342972"/>
    <w:rsid w:val="00342BA7"/>
    <w:rsid w:val="00342C56"/>
    <w:rsid w:val="00342E57"/>
    <w:rsid w:val="00342FDD"/>
    <w:rsid w:val="00343177"/>
    <w:rsid w:val="00343555"/>
    <w:rsid w:val="003435F1"/>
    <w:rsid w:val="00343837"/>
    <w:rsid w:val="00343867"/>
    <w:rsid w:val="00343AE0"/>
    <w:rsid w:val="0034429B"/>
    <w:rsid w:val="0034442C"/>
    <w:rsid w:val="0034468E"/>
    <w:rsid w:val="00344866"/>
    <w:rsid w:val="003452EF"/>
    <w:rsid w:val="00345797"/>
    <w:rsid w:val="0034588C"/>
    <w:rsid w:val="0034591F"/>
    <w:rsid w:val="00345A19"/>
    <w:rsid w:val="00345A74"/>
    <w:rsid w:val="00345E6A"/>
    <w:rsid w:val="003461CF"/>
    <w:rsid w:val="00346374"/>
    <w:rsid w:val="0034638C"/>
    <w:rsid w:val="00346556"/>
    <w:rsid w:val="003466D1"/>
    <w:rsid w:val="00346F0B"/>
    <w:rsid w:val="00346F7F"/>
    <w:rsid w:val="00350108"/>
    <w:rsid w:val="00350527"/>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B4"/>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6A3"/>
    <w:rsid w:val="0038294F"/>
    <w:rsid w:val="00382A43"/>
    <w:rsid w:val="00382D60"/>
    <w:rsid w:val="00382F29"/>
    <w:rsid w:val="0038313C"/>
    <w:rsid w:val="00383486"/>
    <w:rsid w:val="00383C8D"/>
    <w:rsid w:val="00383DC7"/>
    <w:rsid w:val="003840DC"/>
    <w:rsid w:val="0038499D"/>
    <w:rsid w:val="003849A8"/>
    <w:rsid w:val="00384F9E"/>
    <w:rsid w:val="00385161"/>
    <w:rsid w:val="003852FB"/>
    <w:rsid w:val="003853A0"/>
    <w:rsid w:val="00385429"/>
    <w:rsid w:val="00385842"/>
    <w:rsid w:val="00385885"/>
    <w:rsid w:val="00385B05"/>
    <w:rsid w:val="00385DED"/>
    <w:rsid w:val="003862F4"/>
    <w:rsid w:val="00386382"/>
    <w:rsid w:val="003865EF"/>
    <w:rsid w:val="00386637"/>
    <w:rsid w:val="00386BA9"/>
    <w:rsid w:val="00386F76"/>
    <w:rsid w:val="003870D1"/>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3A4"/>
    <w:rsid w:val="00391468"/>
    <w:rsid w:val="00391914"/>
    <w:rsid w:val="003919F3"/>
    <w:rsid w:val="00391B66"/>
    <w:rsid w:val="00392000"/>
    <w:rsid w:val="003923E7"/>
    <w:rsid w:val="003925F0"/>
    <w:rsid w:val="00392CE0"/>
    <w:rsid w:val="00392DF5"/>
    <w:rsid w:val="00392F33"/>
    <w:rsid w:val="00393400"/>
    <w:rsid w:val="00393C7A"/>
    <w:rsid w:val="00393D0B"/>
    <w:rsid w:val="003940BA"/>
    <w:rsid w:val="003940CE"/>
    <w:rsid w:val="00394362"/>
    <w:rsid w:val="003945BF"/>
    <w:rsid w:val="00394644"/>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2F1E"/>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B7F"/>
    <w:rsid w:val="003A6E8D"/>
    <w:rsid w:val="003A700A"/>
    <w:rsid w:val="003A7044"/>
    <w:rsid w:val="003A7346"/>
    <w:rsid w:val="003A73B9"/>
    <w:rsid w:val="003A7834"/>
    <w:rsid w:val="003A7B79"/>
    <w:rsid w:val="003A7F5F"/>
    <w:rsid w:val="003B00C2"/>
    <w:rsid w:val="003B01B8"/>
    <w:rsid w:val="003B02B3"/>
    <w:rsid w:val="003B0676"/>
    <w:rsid w:val="003B0B5B"/>
    <w:rsid w:val="003B0E79"/>
    <w:rsid w:val="003B175F"/>
    <w:rsid w:val="003B1C92"/>
    <w:rsid w:val="003B1E72"/>
    <w:rsid w:val="003B224E"/>
    <w:rsid w:val="003B2494"/>
    <w:rsid w:val="003B2F53"/>
    <w:rsid w:val="003B3575"/>
    <w:rsid w:val="003B3B01"/>
    <w:rsid w:val="003B3B2F"/>
    <w:rsid w:val="003B3DA3"/>
    <w:rsid w:val="003B404F"/>
    <w:rsid w:val="003B429E"/>
    <w:rsid w:val="003B4351"/>
    <w:rsid w:val="003B45F6"/>
    <w:rsid w:val="003B4E1C"/>
    <w:rsid w:val="003B50BC"/>
    <w:rsid w:val="003B515A"/>
    <w:rsid w:val="003B5204"/>
    <w:rsid w:val="003B52AA"/>
    <w:rsid w:val="003B566E"/>
    <w:rsid w:val="003B56B0"/>
    <w:rsid w:val="003B58A6"/>
    <w:rsid w:val="003B5D76"/>
    <w:rsid w:val="003B5D97"/>
    <w:rsid w:val="003B62F6"/>
    <w:rsid w:val="003B63A4"/>
    <w:rsid w:val="003B68FE"/>
    <w:rsid w:val="003B6B48"/>
    <w:rsid w:val="003B6C17"/>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2E"/>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4EE8"/>
    <w:rsid w:val="003E5327"/>
    <w:rsid w:val="003E568F"/>
    <w:rsid w:val="003E57E1"/>
    <w:rsid w:val="003E5D4F"/>
    <w:rsid w:val="003E6316"/>
    <w:rsid w:val="003E651B"/>
    <w:rsid w:val="003E6884"/>
    <w:rsid w:val="003E6A85"/>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A3"/>
    <w:rsid w:val="004066C3"/>
    <w:rsid w:val="00406B90"/>
    <w:rsid w:val="00406E18"/>
    <w:rsid w:val="00406EFB"/>
    <w:rsid w:val="004075A5"/>
    <w:rsid w:val="00407664"/>
    <w:rsid w:val="00407FC7"/>
    <w:rsid w:val="00410B7A"/>
    <w:rsid w:val="004110E7"/>
    <w:rsid w:val="00411362"/>
    <w:rsid w:val="0041152A"/>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F6"/>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8CE"/>
    <w:rsid w:val="00423F27"/>
    <w:rsid w:val="00423FE9"/>
    <w:rsid w:val="00424372"/>
    <w:rsid w:val="00424640"/>
    <w:rsid w:val="004249F4"/>
    <w:rsid w:val="00424E53"/>
    <w:rsid w:val="00424F2C"/>
    <w:rsid w:val="00425269"/>
    <w:rsid w:val="004253D9"/>
    <w:rsid w:val="0042540B"/>
    <w:rsid w:val="0042545A"/>
    <w:rsid w:val="004259E7"/>
    <w:rsid w:val="00425BE2"/>
    <w:rsid w:val="00425D4A"/>
    <w:rsid w:val="00425DA7"/>
    <w:rsid w:val="004261C8"/>
    <w:rsid w:val="00426266"/>
    <w:rsid w:val="004268E8"/>
    <w:rsid w:val="00426EBE"/>
    <w:rsid w:val="0042713E"/>
    <w:rsid w:val="00427F80"/>
    <w:rsid w:val="004303A3"/>
    <w:rsid w:val="004303B0"/>
    <w:rsid w:val="004306B4"/>
    <w:rsid w:val="004306BC"/>
    <w:rsid w:val="004307E4"/>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A61"/>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A88"/>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1E"/>
    <w:rsid w:val="00455D7F"/>
    <w:rsid w:val="00456421"/>
    <w:rsid w:val="0045661B"/>
    <w:rsid w:val="00456DAB"/>
    <w:rsid w:val="00456FE1"/>
    <w:rsid w:val="0045707F"/>
    <w:rsid w:val="00457160"/>
    <w:rsid w:val="004571F4"/>
    <w:rsid w:val="00457307"/>
    <w:rsid w:val="004576CA"/>
    <w:rsid w:val="00457982"/>
    <w:rsid w:val="00457D35"/>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7E2"/>
    <w:rsid w:val="004649EF"/>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296"/>
    <w:rsid w:val="0047252D"/>
    <w:rsid w:val="0047286B"/>
    <w:rsid w:val="00472AA7"/>
    <w:rsid w:val="00472C0E"/>
    <w:rsid w:val="00472D29"/>
    <w:rsid w:val="00472E27"/>
    <w:rsid w:val="00473621"/>
    <w:rsid w:val="00473798"/>
    <w:rsid w:val="00474220"/>
    <w:rsid w:val="0047429B"/>
    <w:rsid w:val="004745A9"/>
    <w:rsid w:val="004745FE"/>
    <w:rsid w:val="004752D3"/>
    <w:rsid w:val="004754E1"/>
    <w:rsid w:val="00475CE0"/>
    <w:rsid w:val="00475CE2"/>
    <w:rsid w:val="00476105"/>
    <w:rsid w:val="004764C4"/>
    <w:rsid w:val="004765DB"/>
    <w:rsid w:val="00476827"/>
    <w:rsid w:val="00476910"/>
    <w:rsid w:val="00476BD4"/>
    <w:rsid w:val="0047729A"/>
    <w:rsid w:val="00477C35"/>
    <w:rsid w:val="00477F4A"/>
    <w:rsid w:val="00477FC7"/>
    <w:rsid w:val="004807A5"/>
    <w:rsid w:val="00480988"/>
    <w:rsid w:val="00480E05"/>
    <w:rsid w:val="00480F74"/>
    <w:rsid w:val="00481062"/>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ACC"/>
    <w:rsid w:val="00487F0C"/>
    <w:rsid w:val="00490171"/>
    <w:rsid w:val="00490187"/>
    <w:rsid w:val="004902CB"/>
    <w:rsid w:val="004902F4"/>
    <w:rsid w:val="004903CE"/>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872"/>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51A"/>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61A"/>
    <w:rsid w:val="004B1A09"/>
    <w:rsid w:val="004B1BFF"/>
    <w:rsid w:val="004B2435"/>
    <w:rsid w:val="004B276F"/>
    <w:rsid w:val="004B27F2"/>
    <w:rsid w:val="004B2A8D"/>
    <w:rsid w:val="004B2BFD"/>
    <w:rsid w:val="004B2DD1"/>
    <w:rsid w:val="004B2E6E"/>
    <w:rsid w:val="004B3220"/>
    <w:rsid w:val="004B35D9"/>
    <w:rsid w:val="004B407B"/>
    <w:rsid w:val="004B4264"/>
    <w:rsid w:val="004B49E6"/>
    <w:rsid w:val="004B4D69"/>
    <w:rsid w:val="004B54AF"/>
    <w:rsid w:val="004B60AC"/>
    <w:rsid w:val="004B6373"/>
    <w:rsid w:val="004B64E3"/>
    <w:rsid w:val="004B682C"/>
    <w:rsid w:val="004B6CC9"/>
    <w:rsid w:val="004B79FF"/>
    <w:rsid w:val="004B7B40"/>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648"/>
    <w:rsid w:val="004C271A"/>
    <w:rsid w:val="004C2BE3"/>
    <w:rsid w:val="004C2C29"/>
    <w:rsid w:val="004C31B6"/>
    <w:rsid w:val="004C3BC8"/>
    <w:rsid w:val="004C3C69"/>
    <w:rsid w:val="004C4542"/>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54F"/>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6790"/>
    <w:rsid w:val="005071FF"/>
    <w:rsid w:val="00507E6C"/>
    <w:rsid w:val="005100F5"/>
    <w:rsid w:val="0051065C"/>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3BC4"/>
    <w:rsid w:val="005142CD"/>
    <w:rsid w:val="00514334"/>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571"/>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0CD1"/>
    <w:rsid w:val="00531062"/>
    <w:rsid w:val="00531371"/>
    <w:rsid w:val="005314B0"/>
    <w:rsid w:val="00531517"/>
    <w:rsid w:val="005315D7"/>
    <w:rsid w:val="00531718"/>
    <w:rsid w:val="0053188F"/>
    <w:rsid w:val="00531A21"/>
    <w:rsid w:val="00531D22"/>
    <w:rsid w:val="00531EBE"/>
    <w:rsid w:val="0053222C"/>
    <w:rsid w:val="0053292A"/>
    <w:rsid w:val="00532B37"/>
    <w:rsid w:val="00532BB2"/>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05B"/>
    <w:rsid w:val="0054622E"/>
    <w:rsid w:val="005467FB"/>
    <w:rsid w:val="00546A0E"/>
    <w:rsid w:val="00546A44"/>
    <w:rsid w:val="00546A61"/>
    <w:rsid w:val="00546AE9"/>
    <w:rsid w:val="0054748D"/>
    <w:rsid w:val="00547669"/>
    <w:rsid w:val="00547720"/>
    <w:rsid w:val="00547989"/>
    <w:rsid w:val="00547BA6"/>
    <w:rsid w:val="00547E3B"/>
    <w:rsid w:val="005502E7"/>
    <w:rsid w:val="00550778"/>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00"/>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AC"/>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8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11"/>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D0"/>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E35"/>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13B"/>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4E8"/>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4F4A"/>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7AA"/>
    <w:rsid w:val="005B5D56"/>
    <w:rsid w:val="005B6421"/>
    <w:rsid w:val="005B6CDA"/>
    <w:rsid w:val="005B7010"/>
    <w:rsid w:val="005B7120"/>
    <w:rsid w:val="005B793E"/>
    <w:rsid w:val="005B7DD1"/>
    <w:rsid w:val="005C00A0"/>
    <w:rsid w:val="005C0348"/>
    <w:rsid w:val="005C0985"/>
    <w:rsid w:val="005C0A9A"/>
    <w:rsid w:val="005C1145"/>
    <w:rsid w:val="005C1207"/>
    <w:rsid w:val="005C161D"/>
    <w:rsid w:val="005C1680"/>
    <w:rsid w:val="005C177E"/>
    <w:rsid w:val="005C1942"/>
    <w:rsid w:val="005C1AA1"/>
    <w:rsid w:val="005C204A"/>
    <w:rsid w:val="005C28FA"/>
    <w:rsid w:val="005C293A"/>
    <w:rsid w:val="005C29ED"/>
    <w:rsid w:val="005C2BF5"/>
    <w:rsid w:val="005C2E01"/>
    <w:rsid w:val="005C33A7"/>
    <w:rsid w:val="005C3476"/>
    <w:rsid w:val="005C3616"/>
    <w:rsid w:val="005C363F"/>
    <w:rsid w:val="005C38F1"/>
    <w:rsid w:val="005C39A4"/>
    <w:rsid w:val="005C3D68"/>
    <w:rsid w:val="005C3FB6"/>
    <w:rsid w:val="005C40F4"/>
    <w:rsid w:val="005C4163"/>
    <w:rsid w:val="005C43BE"/>
    <w:rsid w:val="005C44B3"/>
    <w:rsid w:val="005C44F3"/>
    <w:rsid w:val="005C44FD"/>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843"/>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200"/>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1F"/>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B0B"/>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4748"/>
    <w:rsid w:val="00614DA0"/>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917"/>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421"/>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DD9"/>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753"/>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67B"/>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775"/>
    <w:rsid w:val="00674C8C"/>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BBA"/>
    <w:rsid w:val="00691D90"/>
    <w:rsid w:val="00691E4B"/>
    <w:rsid w:val="00691F1E"/>
    <w:rsid w:val="0069214F"/>
    <w:rsid w:val="0069289D"/>
    <w:rsid w:val="00692CDC"/>
    <w:rsid w:val="00693A28"/>
    <w:rsid w:val="00693E1F"/>
    <w:rsid w:val="00693ECB"/>
    <w:rsid w:val="00694266"/>
    <w:rsid w:val="006943B2"/>
    <w:rsid w:val="00694797"/>
    <w:rsid w:val="00694BA5"/>
    <w:rsid w:val="00695887"/>
    <w:rsid w:val="00695EA4"/>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0F8"/>
    <w:rsid w:val="006A5403"/>
    <w:rsid w:val="006A555D"/>
    <w:rsid w:val="006A59B2"/>
    <w:rsid w:val="006A5F57"/>
    <w:rsid w:val="006A6051"/>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9BA"/>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44A"/>
    <w:rsid w:val="006C7601"/>
    <w:rsid w:val="006C76F8"/>
    <w:rsid w:val="006C781F"/>
    <w:rsid w:val="006C797E"/>
    <w:rsid w:val="006C7B09"/>
    <w:rsid w:val="006C7CFF"/>
    <w:rsid w:val="006C7D58"/>
    <w:rsid w:val="006D00C2"/>
    <w:rsid w:val="006D00DB"/>
    <w:rsid w:val="006D0361"/>
    <w:rsid w:val="006D0677"/>
    <w:rsid w:val="006D0751"/>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56"/>
    <w:rsid w:val="006D62BC"/>
    <w:rsid w:val="006D63FE"/>
    <w:rsid w:val="006D6450"/>
    <w:rsid w:val="006D673F"/>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8FB"/>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DEA"/>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34F"/>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0D3"/>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FEC"/>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433"/>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B67"/>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50"/>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3F6"/>
    <w:rsid w:val="0078651A"/>
    <w:rsid w:val="0078657B"/>
    <w:rsid w:val="00786930"/>
    <w:rsid w:val="00786958"/>
    <w:rsid w:val="00786BC9"/>
    <w:rsid w:val="00786D72"/>
    <w:rsid w:val="00786E71"/>
    <w:rsid w:val="007875A8"/>
    <w:rsid w:val="00787E42"/>
    <w:rsid w:val="00790AAE"/>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3FEB"/>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9FB"/>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4C"/>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64D"/>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05"/>
    <w:rsid w:val="007C6F91"/>
    <w:rsid w:val="007C6FA8"/>
    <w:rsid w:val="007C7CA1"/>
    <w:rsid w:val="007C7DD7"/>
    <w:rsid w:val="007C7E78"/>
    <w:rsid w:val="007D0F8C"/>
    <w:rsid w:val="007D1854"/>
    <w:rsid w:val="007D229A"/>
    <w:rsid w:val="007D26B4"/>
    <w:rsid w:val="007D2B30"/>
    <w:rsid w:val="007D2B32"/>
    <w:rsid w:val="007D2E0D"/>
    <w:rsid w:val="007D2F44"/>
    <w:rsid w:val="007D2F4D"/>
    <w:rsid w:val="007D34C5"/>
    <w:rsid w:val="007D4178"/>
    <w:rsid w:val="007D483A"/>
    <w:rsid w:val="007D4D33"/>
    <w:rsid w:val="007D4F13"/>
    <w:rsid w:val="007D51DD"/>
    <w:rsid w:val="007D5248"/>
    <w:rsid w:val="007D5257"/>
    <w:rsid w:val="007D53F1"/>
    <w:rsid w:val="007D67FE"/>
    <w:rsid w:val="007D6D91"/>
    <w:rsid w:val="007D7175"/>
    <w:rsid w:val="007D71D4"/>
    <w:rsid w:val="007D75E2"/>
    <w:rsid w:val="007D7706"/>
    <w:rsid w:val="007D79B1"/>
    <w:rsid w:val="007D7AF0"/>
    <w:rsid w:val="007D7CBA"/>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5BC"/>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645"/>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5FBE"/>
    <w:rsid w:val="008165B2"/>
    <w:rsid w:val="00816F50"/>
    <w:rsid w:val="008172BE"/>
    <w:rsid w:val="0081735F"/>
    <w:rsid w:val="008177BB"/>
    <w:rsid w:val="008177C3"/>
    <w:rsid w:val="00817B71"/>
    <w:rsid w:val="00817D32"/>
    <w:rsid w:val="00817D9A"/>
    <w:rsid w:val="00820184"/>
    <w:rsid w:val="00820244"/>
    <w:rsid w:val="0082075A"/>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A8"/>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12"/>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8E0"/>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06"/>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62C"/>
    <w:rsid w:val="0088090C"/>
    <w:rsid w:val="00880A29"/>
    <w:rsid w:val="00880F30"/>
    <w:rsid w:val="00881904"/>
    <w:rsid w:val="00881FAC"/>
    <w:rsid w:val="008823E2"/>
    <w:rsid w:val="0088276C"/>
    <w:rsid w:val="00882A77"/>
    <w:rsid w:val="008833E8"/>
    <w:rsid w:val="008838D5"/>
    <w:rsid w:val="008839EB"/>
    <w:rsid w:val="00883F6D"/>
    <w:rsid w:val="008841C4"/>
    <w:rsid w:val="00884268"/>
    <w:rsid w:val="00884B2C"/>
    <w:rsid w:val="00884B5E"/>
    <w:rsid w:val="00885865"/>
    <w:rsid w:val="008859F7"/>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712"/>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42C"/>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6CC"/>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0F9E"/>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D65"/>
    <w:rsid w:val="00905F19"/>
    <w:rsid w:val="009065D4"/>
    <w:rsid w:val="0090696D"/>
    <w:rsid w:val="00906CD6"/>
    <w:rsid w:val="00906E4D"/>
    <w:rsid w:val="00906F31"/>
    <w:rsid w:val="00907001"/>
    <w:rsid w:val="0090705D"/>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6EF9"/>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89C"/>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2FB8"/>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A0"/>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30D"/>
    <w:rsid w:val="0095558D"/>
    <w:rsid w:val="0095568D"/>
    <w:rsid w:val="00955928"/>
    <w:rsid w:val="00955C0A"/>
    <w:rsid w:val="00955C4F"/>
    <w:rsid w:val="00956ABD"/>
    <w:rsid w:val="00956AC2"/>
    <w:rsid w:val="00956ADA"/>
    <w:rsid w:val="00956E11"/>
    <w:rsid w:val="00956E3E"/>
    <w:rsid w:val="00956F11"/>
    <w:rsid w:val="00957164"/>
    <w:rsid w:val="0095725F"/>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57B"/>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4C4"/>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215"/>
    <w:rsid w:val="009A4869"/>
    <w:rsid w:val="009A4A12"/>
    <w:rsid w:val="009A52FC"/>
    <w:rsid w:val="009A57B6"/>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BF6"/>
    <w:rsid w:val="009B1EF2"/>
    <w:rsid w:val="009B1EF9"/>
    <w:rsid w:val="009B20B3"/>
    <w:rsid w:val="009B246F"/>
    <w:rsid w:val="009B258A"/>
    <w:rsid w:val="009B26AC"/>
    <w:rsid w:val="009B29A6"/>
    <w:rsid w:val="009B2B23"/>
    <w:rsid w:val="009B31DE"/>
    <w:rsid w:val="009B3244"/>
    <w:rsid w:val="009B3628"/>
    <w:rsid w:val="009B3726"/>
    <w:rsid w:val="009B37E2"/>
    <w:rsid w:val="009B3E62"/>
    <w:rsid w:val="009B4519"/>
    <w:rsid w:val="009B488F"/>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BA2"/>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1CA"/>
    <w:rsid w:val="009D46E6"/>
    <w:rsid w:val="009D4A5B"/>
    <w:rsid w:val="009D503F"/>
    <w:rsid w:val="009D5137"/>
    <w:rsid w:val="009D541E"/>
    <w:rsid w:val="009D56E3"/>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856"/>
    <w:rsid w:val="009E0A9E"/>
    <w:rsid w:val="009E14E2"/>
    <w:rsid w:val="009E1774"/>
    <w:rsid w:val="009E19A2"/>
    <w:rsid w:val="009E1B07"/>
    <w:rsid w:val="009E1C0B"/>
    <w:rsid w:val="009E1EC2"/>
    <w:rsid w:val="009E2671"/>
    <w:rsid w:val="009E2807"/>
    <w:rsid w:val="009E28D9"/>
    <w:rsid w:val="009E2A96"/>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8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74"/>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698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1A7"/>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1F56"/>
    <w:rsid w:val="00A420C8"/>
    <w:rsid w:val="00A42EB2"/>
    <w:rsid w:val="00A43157"/>
    <w:rsid w:val="00A4348E"/>
    <w:rsid w:val="00A4376F"/>
    <w:rsid w:val="00A43BBB"/>
    <w:rsid w:val="00A445C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44A"/>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521"/>
    <w:rsid w:val="00A576CE"/>
    <w:rsid w:val="00A579CC"/>
    <w:rsid w:val="00A57F1A"/>
    <w:rsid w:val="00A60109"/>
    <w:rsid w:val="00A60163"/>
    <w:rsid w:val="00A6038D"/>
    <w:rsid w:val="00A60AB8"/>
    <w:rsid w:val="00A60B36"/>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227"/>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78"/>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2C"/>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B12"/>
    <w:rsid w:val="00AB3C99"/>
    <w:rsid w:val="00AB3F38"/>
    <w:rsid w:val="00AB40AB"/>
    <w:rsid w:val="00AB43EC"/>
    <w:rsid w:val="00AB44F6"/>
    <w:rsid w:val="00AB48F1"/>
    <w:rsid w:val="00AB4921"/>
    <w:rsid w:val="00AB4BF4"/>
    <w:rsid w:val="00AB4C00"/>
    <w:rsid w:val="00AB4DC4"/>
    <w:rsid w:val="00AB4E4F"/>
    <w:rsid w:val="00AB4F8A"/>
    <w:rsid w:val="00AB502F"/>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177"/>
    <w:rsid w:val="00AC32B0"/>
    <w:rsid w:val="00AC32FC"/>
    <w:rsid w:val="00AC349D"/>
    <w:rsid w:val="00AC3C38"/>
    <w:rsid w:val="00AC3C9C"/>
    <w:rsid w:val="00AC3DEA"/>
    <w:rsid w:val="00AC3E0A"/>
    <w:rsid w:val="00AC4903"/>
    <w:rsid w:val="00AC5144"/>
    <w:rsid w:val="00AC5243"/>
    <w:rsid w:val="00AC5548"/>
    <w:rsid w:val="00AC63D7"/>
    <w:rsid w:val="00AC63D8"/>
    <w:rsid w:val="00AC647C"/>
    <w:rsid w:val="00AC6557"/>
    <w:rsid w:val="00AC6A8E"/>
    <w:rsid w:val="00AC6B0F"/>
    <w:rsid w:val="00AC71DB"/>
    <w:rsid w:val="00AC7280"/>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4FC0"/>
    <w:rsid w:val="00AD542F"/>
    <w:rsid w:val="00AD5767"/>
    <w:rsid w:val="00AD576E"/>
    <w:rsid w:val="00AD5854"/>
    <w:rsid w:val="00AD5861"/>
    <w:rsid w:val="00AD5BEB"/>
    <w:rsid w:val="00AD60F6"/>
    <w:rsid w:val="00AD6A9C"/>
    <w:rsid w:val="00AD71D5"/>
    <w:rsid w:val="00AD7305"/>
    <w:rsid w:val="00AD7E64"/>
    <w:rsid w:val="00AD7FF7"/>
    <w:rsid w:val="00AE004E"/>
    <w:rsid w:val="00AE00BC"/>
    <w:rsid w:val="00AE0689"/>
    <w:rsid w:val="00AE085B"/>
    <w:rsid w:val="00AE0C56"/>
    <w:rsid w:val="00AE1147"/>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4"/>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298"/>
    <w:rsid w:val="00AF53EF"/>
    <w:rsid w:val="00AF5837"/>
    <w:rsid w:val="00AF5AF4"/>
    <w:rsid w:val="00AF5C81"/>
    <w:rsid w:val="00AF621F"/>
    <w:rsid w:val="00AF6695"/>
    <w:rsid w:val="00AF6BBC"/>
    <w:rsid w:val="00AF6FF5"/>
    <w:rsid w:val="00AF73C3"/>
    <w:rsid w:val="00AF795C"/>
    <w:rsid w:val="00AF7A60"/>
    <w:rsid w:val="00AF7C21"/>
    <w:rsid w:val="00B00424"/>
    <w:rsid w:val="00B005A5"/>
    <w:rsid w:val="00B00752"/>
    <w:rsid w:val="00B00E50"/>
    <w:rsid w:val="00B0103C"/>
    <w:rsid w:val="00B0109B"/>
    <w:rsid w:val="00B010DB"/>
    <w:rsid w:val="00B019DC"/>
    <w:rsid w:val="00B01B86"/>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34"/>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9DE"/>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0E5"/>
    <w:rsid w:val="00B42285"/>
    <w:rsid w:val="00B422F9"/>
    <w:rsid w:val="00B422FE"/>
    <w:rsid w:val="00B42453"/>
    <w:rsid w:val="00B4245C"/>
    <w:rsid w:val="00B42609"/>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0C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000"/>
    <w:rsid w:val="00B8014F"/>
    <w:rsid w:val="00B8029E"/>
    <w:rsid w:val="00B80910"/>
    <w:rsid w:val="00B809F8"/>
    <w:rsid w:val="00B80B20"/>
    <w:rsid w:val="00B8102F"/>
    <w:rsid w:val="00B818F4"/>
    <w:rsid w:val="00B81934"/>
    <w:rsid w:val="00B81B9A"/>
    <w:rsid w:val="00B81BC9"/>
    <w:rsid w:val="00B81D54"/>
    <w:rsid w:val="00B81D9E"/>
    <w:rsid w:val="00B81E52"/>
    <w:rsid w:val="00B8222F"/>
    <w:rsid w:val="00B82233"/>
    <w:rsid w:val="00B824DB"/>
    <w:rsid w:val="00B82615"/>
    <w:rsid w:val="00B82AC3"/>
    <w:rsid w:val="00B83444"/>
    <w:rsid w:val="00B836ED"/>
    <w:rsid w:val="00B83A9F"/>
    <w:rsid w:val="00B83D43"/>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6E43"/>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79"/>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180"/>
    <w:rsid w:val="00BA0542"/>
    <w:rsid w:val="00BA0632"/>
    <w:rsid w:val="00BA0743"/>
    <w:rsid w:val="00BA0AAA"/>
    <w:rsid w:val="00BA0BE9"/>
    <w:rsid w:val="00BA0DFB"/>
    <w:rsid w:val="00BA107D"/>
    <w:rsid w:val="00BA271B"/>
    <w:rsid w:val="00BA2F77"/>
    <w:rsid w:val="00BA2FEF"/>
    <w:rsid w:val="00BA335D"/>
    <w:rsid w:val="00BA348A"/>
    <w:rsid w:val="00BA35B3"/>
    <w:rsid w:val="00BA3774"/>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19"/>
    <w:rsid w:val="00BB2899"/>
    <w:rsid w:val="00BB2D80"/>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0B5A"/>
    <w:rsid w:val="00BC1122"/>
    <w:rsid w:val="00BC1196"/>
    <w:rsid w:val="00BC12FB"/>
    <w:rsid w:val="00BC134C"/>
    <w:rsid w:val="00BC1C3C"/>
    <w:rsid w:val="00BC1D12"/>
    <w:rsid w:val="00BC2102"/>
    <w:rsid w:val="00BC228A"/>
    <w:rsid w:val="00BC2795"/>
    <w:rsid w:val="00BC307F"/>
    <w:rsid w:val="00BC3159"/>
    <w:rsid w:val="00BC3257"/>
    <w:rsid w:val="00BC398E"/>
    <w:rsid w:val="00BC39AB"/>
    <w:rsid w:val="00BC39DB"/>
    <w:rsid w:val="00BC3A32"/>
    <w:rsid w:val="00BC4020"/>
    <w:rsid w:val="00BC410E"/>
    <w:rsid w:val="00BC46EF"/>
    <w:rsid w:val="00BC59ED"/>
    <w:rsid w:val="00BC5A9E"/>
    <w:rsid w:val="00BC67CB"/>
    <w:rsid w:val="00BC681D"/>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6DC"/>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BA0"/>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6AE"/>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27A07"/>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105"/>
    <w:rsid w:val="00C3654C"/>
    <w:rsid w:val="00C36BF5"/>
    <w:rsid w:val="00C36DBC"/>
    <w:rsid w:val="00C3705B"/>
    <w:rsid w:val="00C376BA"/>
    <w:rsid w:val="00C37CBD"/>
    <w:rsid w:val="00C37E2C"/>
    <w:rsid w:val="00C401C6"/>
    <w:rsid w:val="00C401E8"/>
    <w:rsid w:val="00C4020F"/>
    <w:rsid w:val="00C40373"/>
    <w:rsid w:val="00C403F1"/>
    <w:rsid w:val="00C40682"/>
    <w:rsid w:val="00C4082D"/>
    <w:rsid w:val="00C40AB6"/>
    <w:rsid w:val="00C40AE6"/>
    <w:rsid w:val="00C40CBC"/>
    <w:rsid w:val="00C40D8A"/>
    <w:rsid w:val="00C40ED5"/>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DFE"/>
    <w:rsid w:val="00C42E6D"/>
    <w:rsid w:val="00C4304C"/>
    <w:rsid w:val="00C431F1"/>
    <w:rsid w:val="00C432A6"/>
    <w:rsid w:val="00C43315"/>
    <w:rsid w:val="00C43B11"/>
    <w:rsid w:val="00C43BF1"/>
    <w:rsid w:val="00C43CB2"/>
    <w:rsid w:val="00C43E1C"/>
    <w:rsid w:val="00C43EB5"/>
    <w:rsid w:val="00C43EF2"/>
    <w:rsid w:val="00C43F72"/>
    <w:rsid w:val="00C4437B"/>
    <w:rsid w:val="00C44C1E"/>
    <w:rsid w:val="00C44D7C"/>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A33"/>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11A"/>
    <w:rsid w:val="00C542D4"/>
    <w:rsid w:val="00C54B6F"/>
    <w:rsid w:val="00C54D71"/>
    <w:rsid w:val="00C54E65"/>
    <w:rsid w:val="00C551DA"/>
    <w:rsid w:val="00C555FC"/>
    <w:rsid w:val="00C55DC5"/>
    <w:rsid w:val="00C56126"/>
    <w:rsid w:val="00C563F5"/>
    <w:rsid w:val="00C566AF"/>
    <w:rsid w:val="00C56D58"/>
    <w:rsid w:val="00C56F1D"/>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15BB"/>
    <w:rsid w:val="00C61F1C"/>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16"/>
    <w:rsid w:val="00C67357"/>
    <w:rsid w:val="00C677C2"/>
    <w:rsid w:val="00C67822"/>
    <w:rsid w:val="00C6785D"/>
    <w:rsid w:val="00C67D4B"/>
    <w:rsid w:val="00C67D63"/>
    <w:rsid w:val="00C67EAB"/>
    <w:rsid w:val="00C70342"/>
    <w:rsid w:val="00C70584"/>
    <w:rsid w:val="00C70ACB"/>
    <w:rsid w:val="00C70DFF"/>
    <w:rsid w:val="00C719DD"/>
    <w:rsid w:val="00C71E81"/>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0E9E"/>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81"/>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B6B"/>
    <w:rsid w:val="00C97CF6"/>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387"/>
    <w:rsid w:val="00CB1C37"/>
    <w:rsid w:val="00CB1E1D"/>
    <w:rsid w:val="00CB1EF1"/>
    <w:rsid w:val="00CB1F15"/>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A5F"/>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0D7A"/>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429"/>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887"/>
    <w:rsid w:val="00CF3B1E"/>
    <w:rsid w:val="00CF4247"/>
    <w:rsid w:val="00CF44CE"/>
    <w:rsid w:val="00CF4AA6"/>
    <w:rsid w:val="00CF503A"/>
    <w:rsid w:val="00CF5263"/>
    <w:rsid w:val="00CF5ABB"/>
    <w:rsid w:val="00CF60B5"/>
    <w:rsid w:val="00CF6202"/>
    <w:rsid w:val="00CF6265"/>
    <w:rsid w:val="00CF69A7"/>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0B41"/>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825"/>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1BC9"/>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5889"/>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86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324"/>
    <w:rsid w:val="00D626CD"/>
    <w:rsid w:val="00D62C97"/>
    <w:rsid w:val="00D62C9A"/>
    <w:rsid w:val="00D62DF0"/>
    <w:rsid w:val="00D63517"/>
    <w:rsid w:val="00D636D1"/>
    <w:rsid w:val="00D637CA"/>
    <w:rsid w:val="00D63825"/>
    <w:rsid w:val="00D638B9"/>
    <w:rsid w:val="00D63B75"/>
    <w:rsid w:val="00D63B7A"/>
    <w:rsid w:val="00D63DEC"/>
    <w:rsid w:val="00D647CC"/>
    <w:rsid w:val="00D64B16"/>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E98"/>
    <w:rsid w:val="00D72F28"/>
    <w:rsid w:val="00D7356F"/>
    <w:rsid w:val="00D73587"/>
    <w:rsid w:val="00D73BA8"/>
    <w:rsid w:val="00D73EBB"/>
    <w:rsid w:val="00D7403B"/>
    <w:rsid w:val="00D74059"/>
    <w:rsid w:val="00D740BC"/>
    <w:rsid w:val="00D743AB"/>
    <w:rsid w:val="00D74B73"/>
    <w:rsid w:val="00D74E1D"/>
    <w:rsid w:val="00D751FB"/>
    <w:rsid w:val="00D754D6"/>
    <w:rsid w:val="00D755EB"/>
    <w:rsid w:val="00D76006"/>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456"/>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E64"/>
    <w:rsid w:val="00D90F99"/>
    <w:rsid w:val="00D919E6"/>
    <w:rsid w:val="00D91A05"/>
    <w:rsid w:val="00D91ABB"/>
    <w:rsid w:val="00D91BC2"/>
    <w:rsid w:val="00D91BD5"/>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CE"/>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7F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1C4"/>
    <w:rsid w:val="00DB640E"/>
    <w:rsid w:val="00DB662E"/>
    <w:rsid w:val="00DB6CE5"/>
    <w:rsid w:val="00DB6D4E"/>
    <w:rsid w:val="00DB6F41"/>
    <w:rsid w:val="00DB701B"/>
    <w:rsid w:val="00DB710B"/>
    <w:rsid w:val="00DB7FD6"/>
    <w:rsid w:val="00DC001B"/>
    <w:rsid w:val="00DC11F5"/>
    <w:rsid w:val="00DC1327"/>
    <w:rsid w:val="00DC1350"/>
    <w:rsid w:val="00DC15D3"/>
    <w:rsid w:val="00DC16BC"/>
    <w:rsid w:val="00DC1D17"/>
    <w:rsid w:val="00DC2406"/>
    <w:rsid w:val="00DC2474"/>
    <w:rsid w:val="00DC30EE"/>
    <w:rsid w:val="00DC313B"/>
    <w:rsid w:val="00DC3237"/>
    <w:rsid w:val="00DC3508"/>
    <w:rsid w:val="00DC3E7D"/>
    <w:rsid w:val="00DC4157"/>
    <w:rsid w:val="00DC41A4"/>
    <w:rsid w:val="00DC42A9"/>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855"/>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4D7"/>
    <w:rsid w:val="00DE68E1"/>
    <w:rsid w:val="00DE6A3B"/>
    <w:rsid w:val="00DE6CBC"/>
    <w:rsid w:val="00DE70EA"/>
    <w:rsid w:val="00DE752E"/>
    <w:rsid w:val="00DE7C00"/>
    <w:rsid w:val="00DF029A"/>
    <w:rsid w:val="00DF03E9"/>
    <w:rsid w:val="00DF03ED"/>
    <w:rsid w:val="00DF04EE"/>
    <w:rsid w:val="00DF0BF4"/>
    <w:rsid w:val="00DF0C3D"/>
    <w:rsid w:val="00DF0C51"/>
    <w:rsid w:val="00DF0F67"/>
    <w:rsid w:val="00DF179D"/>
    <w:rsid w:val="00DF1BBB"/>
    <w:rsid w:val="00DF1E9C"/>
    <w:rsid w:val="00DF2868"/>
    <w:rsid w:val="00DF32EF"/>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EC5"/>
    <w:rsid w:val="00DF7F13"/>
    <w:rsid w:val="00E002C3"/>
    <w:rsid w:val="00E002F1"/>
    <w:rsid w:val="00E0082C"/>
    <w:rsid w:val="00E00DCD"/>
    <w:rsid w:val="00E00F5D"/>
    <w:rsid w:val="00E01359"/>
    <w:rsid w:val="00E0167F"/>
    <w:rsid w:val="00E0174B"/>
    <w:rsid w:val="00E01765"/>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02A"/>
    <w:rsid w:val="00E10317"/>
    <w:rsid w:val="00E11654"/>
    <w:rsid w:val="00E11D4A"/>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5EC"/>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BC4"/>
    <w:rsid w:val="00E43D47"/>
    <w:rsid w:val="00E43DEF"/>
    <w:rsid w:val="00E43EF2"/>
    <w:rsid w:val="00E43F37"/>
    <w:rsid w:val="00E4445D"/>
    <w:rsid w:val="00E44593"/>
    <w:rsid w:val="00E44B67"/>
    <w:rsid w:val="00E450ED"/>
    <w:rsid w:val="00E45289"/>
    <w:rsid w:val="00E45403"/>
    <w:rsid w:val="00E4556C"/>
    <w:rsid w:val="00E45603"/>
    <w:rsid w:val="00E45815"/>
    <w:rsid w:val="00E45963"/>
    <w:rsid w:val="00E45AB2"/>
    <w:rsid w:val="00E45C47"/>
    <w:rsid w:val="00E4615D"/>
    <w:rsid w:val="00E46CD8"/>
    <w:rsid w:val="00E46E97"/>
    <w:rsid w:val="00E474F2"/>
    <w:rsid w:val="00E4773F"/>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2EF"/>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CF0"/>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8D7"/>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12"/>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9B7"/>
    <w:rsid w:val="00EA7C37"/>
    <w:rsid w:val="00EA7E86"/>
    <w:rsid w:val="00EA7FCF"/>
    <w:rsid w:val="00EB0877"/>
    <w:rsid w:val="00EB0CA3"/>
    <w:rsid w:val="00EB104F"/>
    <w:rsid w:val="00EB1287"/>
    <w:rsid w:val="00EB1883"/>
    <w:rsid w:val="00EB1B27"/>
    <w:rsid w:val="00EB1BDA"/>
    <w:rsid w:val="00EB1DA8"/>
    <w:rsid w:val="00EB268B"/>
    <w:rsid w:val="00EB2703"/>
    <w:rsid w:val="00EB28DB"/>
    <w:rsid w:val="00EB2ABA"/>
    <w:rsid w:val="00EB2B53"/>
    <w:rsid w:val="00EB2CF1"/>
    <w:rsid w:val="00EB3037"/>
    <w:rsid w:val="00EB321B"/>
    <w:rsid w:val="00EB3B30"/>
    <w:rsid w:val="00EB3B4B"/>
    <w:rsid w:val="00EB416E"/>
    <w:rsid w:val="00EB4509"/>
    <w:rsid w:val="00EB465D"/>
    <w:rsid w:val="00EB4871"/>
    <w:rsid w:val="00EB4A86"/>
    <w:rsid w:val="00EB4CFF"/>
    <w:rsid w:val="00EB4EDE"/>
    <w:rsid w:val="00EB4F51"/>
    <w:rsid w:val="00EB4F9B"/>
    <w:rsid w:val="00EB5476"/>
    <w:rsid w:val="00EB54AF"/>
    <w:rsid w:val="00EB588A"/>
    <w:rsid w:val="00EB600D"/>
    <w:rsid w:val="00EB6039"/>
    <w:rsid w:val="00EB6BC4"/>
    <w:rsid w:val="00EB6C15"/>
    <w:rsid w:val="00EB6DA7"/>
    <w:rsid w:val="00EB70B0"/>
    <w:rsid w:val="00EB73DC"/>
    <w:rsid w:val="00EB7554"/>
    <w:rsid w:val="00EB7633"/>
    <w:rsid w:val="00EB7736"/>
    <w:rsid w:val="00EB7794"/>
    <w:rsid w:val="00EB7C17"/>
    <w:rsid w:val="00EB7CA8"/>
    <w:rsid w:val="00EC00F6"/>
    <w:rsid w:val="00EC0330"/>
    <w:rsid w:val="00EC100B"/>
    <w:rsid w:val="00EC12A2"/>
    <w:rsid w:val="00EC1837"/>
    <w:rsid w:val="00EC1F54"/>
    <w:rsid w:val="00EC206D"/>
    <w:rsid w:val="00EC2477"/>
    <w:rsid w:val="00EC2501"/>
    <w:rsid w:val="00EC2D80"/>
    <w:rsid w:val="00EC2E2D"/>
    <w:rsid w:val="00EC32F0"/>
    <w:rsid w:val="00EC34C3"/>
    <w:rsid w:val="00EC3B64"/>
    <w:rsid w:val="00EC3BF6"/>
    <w:rsid w:val="00EC3E23"/>
    <w:rsid w:val="00EC40E5"/>
    <w:rsid w:val="00EC40F5"/>
    <w:rsid w:val="00EC456B"/>
    <w:rsid w:val="00EC462B"/>
    <w:rsid w:val="00EC4723"/>
    <w:rsid w:val="00EC4830"/>
    <w:rsid w:val="00EC4875"/>
    <w:rsid w:val="00EC4FFC"/>
    <w:rsid w:val="00EC5636"/>
    <w:rsid w:val="00EC568D"/>
    <w:rsid w:val="00EC56E0"/>
    <w:rsid w:val="00EC5F13"/>
    <w:rsid w:val="00EC6057"/>
    <w:rsid w:val="00EC63A5"/>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D3A"/>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76B"/>
    <w:rsid w:val="00EF4CD6"/>
    <w:rsid w:val="00EF50DE"/>
    <w:rsid w:val="00EF5390"/>
    <w:rsid w:val="00EF5458"/>
    <w:rsid w:val="00EF55A0"/>
    <w:rsid w:val="00EF5FF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CAE"/>
    <w:rsid w:val="00F02E8A"/>
    <w:rsid w:val="00F02F1A"/>
    <w:rsid w:val="00F030B4"/>
    <w:rsid w:val="00F031CA"/>
    <w:rsid w:val="00F03508"/>
    <w:rsid w:val="00F03D84"/>
    <w:rsid w:val="00F03DC6"/>
    <w:rsid w:val="00F03E79"/>
    <w:rsid w:val="00F03EDA"/>
    <w:rsid w:val="00F03F72"/>
    <w:rsid w:val="00F04273"/>
    <w:rsid w:val="00F046F3"/>
    <w:rsid w:val="00F04951"/>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2F94"/>
    <w:rsid w:val="00F133A1"/>
    <w:rsid w:val="00F1357E"/>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0F3"/>
    <w:rsid w:val="00F20615"/>
    <w:rsid w:val="00F20A3E"/>
    <w:rsid w:val="00F20B1A"/>
    <w:rsid w:val="00F20DFF"/>
    <w:rsid w:val="00F20E83"/>
    <w:rsid w:val="00F218D4"/>
    <w:rsid w:val="00F2198C"/>
    <w:rsid w:val="00F21B8A"/>
    <w:rsid w:val="00F21D85"/>
    <w:rsid w:val="00F21EEC"/>
    <w:rsid w:val="00F2250A"/>
    <w:rsid w:val="00F229A0"/>
    <w:rsid w:val="00F22D87"/>
    <w:rsid w:val="00F2380E"/>
    <w:rsid w:val="00F23B4A"/>
    <w:rsid w:val="00F2467D"/>
    <w:rsid w:val="00F24788"/>
    <w:rsid w:val="00F24F77"/>
    <w:rsid w:val="00F256A9"/>
    <w:rsid w:val="00F2640F"/>
    <w:rsid w:val="00F268C3"/>
    <w:rsid w:val="00F26D10"/>
    <w:rsid w:val="00F26E30"/>
    <w:rsid w:val="00F2747E"/>
    <w:rsid w:val="00F27B50"/>
    <w:rsid w:val="00F27BC6"/>
    <w:rsid w:val="00F27C34"/>
    <w:rsid w:val="00F27D0B"/>
    <w:rsid w:val="00F27E46"/>
    <w:rsid w:val="00F301C2"/>
    <w:rsid w:val="00F3020F"/>
    <w:rsid w:val="00F302E1"/>
    <w:rsid w:val="00F30982"/>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37FEE"/>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70"/>
    <w:rsid w:val="00F544AC"/>
    <w:rsid w:val="00F5499B"/>
    <w:rsid w:val="00F54B09"/>
    <w:rsid w:val="00F54F1A"/>
    <w:rsid w:val="00F5502A"/>
    <w:rsid w:val="00F55043"/>
    <w:rsid w:val="00F5540C"/>
    <w:rsid w:val="00F558BF"/>
    <w:rsid w:val="00F55BDE"/>
    <w:rsid w:val="00F560DD"/>
    <w:rsid w:val="00F561AC"/>
    <w:rsid w:val="00F56231"/>
    <w:rsid w:val="00F56C21"/>
    <w:rsid w:val="00F56DCF"/>
    <w:rsid w:val="00F57034"/>
    <w:rsid w:val="00F5754C"/>
    <w:rsid w:val="00F57A7A"/>
    <w:rsid w:val="00F57D76"/>
    <w:rsid w:val="00F605A1"/>
    <w:rsid w:val="00F60885"/>
    <w:rsid w:val="00F60BE9"/>
    <w:rsid w:val="00F61456"/>
    <w:rsid w:val="00F614D1"/>
    <w:rsid w:val="00F61FD8"/>
    <w:rsid w:val="00F62267"/>
    <w:rsid w:val="00F62780"/>
    <w:rsid w:val="00F62DBF"/>
    <w:rsid w:val="00F6336D"/>
    <w:rsid w:val="00F6349B"/>
    <w:rsid w:val="00F637C8"/>
    <w:rsid w:val="00F6409B"/>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8B8"/>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40"/>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187F"/>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52E"/>
    <w:rsid w:val="00FB4717"/>
    <w:rsid w:val="00FB477E"/>
    <w:rsid w:val="00FB4C9C"/>
    <w:rsid w:val="00FB4E66"/>
    <w:rsid w:val="00FB5D6D"/>
    <w:rsid w:val="00FB6165"/>
    <w:rsid w:val="00FB61F8"/>
    <w:rsid w:val="00FB62B4"/>
    <w:rsid w:val="00FB64D6"/>
    <w:rsid w:val="00FB6AB0"/>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BC"/>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831"/>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341"/>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80B"/>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0D419D1-4722-4F3E-B9F9-41C3F1B3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1,—ño’i—Ž,¥¡¡¡¡ì¬º¥¹¥È¶ÎÂä,ÁÐ³ö¶ÎÂä,¥ê¥¹¥È¶ÎÂä"/>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1 Char,—ño’i—Ž Char,¥¡¡¡¡ì¬º¥¹¥È¶ÎÂä Char,ÁÐ³ö¶ÎÂä Char,¥ê¥¹¥È¶ÎÂä Char"/>
    <w:link w:val="af"/>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character" w:customStyle="1" w:styleId="B1Char">
    <w:name w:val="B1 Char"/>
    <w:rsid w:val="00564AAC"/>
    <w:rPr>
      <w:lang w:val="en-GB"/>
    </w:rPr>
  </w:style>
  <w:style w:type="paragraph" w:customStyle="1" w:styleId="TAL">
    <w:name w:val="TAL"/>
    <w:basedOn w:val="a"/>
    <w:link w:val="TALCar"/>
    <w:qFormat/>
    <w:rsid w:val="002E2A63"/>
    <w:pPr>
      <w:keepNext/>
      <w:keepLines/>
      <w:overflowPunct w:val="0"/>
      <w:snapToGrid/>
      <w:spacing w:after="0"/>
      <w:jc w:val="left"/>
      <w:textAlignment w:val="baseline"/>
    </w:pPr>
    <w:rPr>
      <w:rFonts w:ascii="Arial" w:hAnsi="Arial"/>
      <w:sz w:val="18"/>
      <w:szCs w:val="20"/>
      <w:lang w:val="x-none" w:eastAsia="x-none"/>
    </w:rPr>
  </w:style>
  <w:style w:type="character" w:customStyle="1" w:styleId="TALCar">
    <w:name w:val="TAL Car"/>
    <w:link w:val="TAL"/>
    <w:qFormat/>
    <w:rsid w:val="002E2A63"/>
    <w:rPr>
      <w:rFonts w:ascii="Arial" w:hAnsi="Arial"/>
      <w:sz w:val="18"/>
      <w:lang w:val="x-none" w:eastAsia="x-none"/>
    </w:rPr>
  </w:style>
  <w:style w:type="character" w:customStyle="1" w:styleId="TAHCar">
    <w:name w:val="TAH Car"/>
    <w:link w:val="TAH"/>
    <w:qFormat/>
    <w:locked/>
    <w:rsid w:val="002E2A63"/>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9351934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35DAA-0368-47BE-9705-A7758B8F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15572</TotalTime>
  <Pages>4</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Microsoft</cp:lastModifiedBy>
  <cp:revision>198</cp:revision>
  <cp:lastPrinted>2018-08-02T09:56:00Z</cp:lastPrinted>
  <dcterms:created xsi:type="dcterms:W3CDTF">2018-08-07T06:25:00Z</dcterms:created>
  <dcterms:modified xsi:type="dcterms:W3CDTF">2019-10-06T02:31:00Z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